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附件1：</w:t>
      </w: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人文社科期刊数据库</w:t>
      </w:r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参数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1.可使用基本功能：登录注册、资源列表、搜索、订阅、用户中心、在线阅读</w:t>
      </w:r>
    </w:p>
    <w:p>
      <w:pPr>
        <w:rPr>
          <w:rFonts w:hint="eastAsia"/>
        </w:rPr>
      </w:pPr>
      <w:r>
        <w:rPr>
          <w:rFonts w:hint="eastAsia"/>
        </w:rPr>
        <w:t>2.资源更新：根据资源类型不同，与纸质报刊发行周期同步更新，无需人工干预；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阅读终端提供</w:t>
      </w:r>
      <w:r>
        <w:rPr>
          <w:rFonts w:hint="eastAsia"/>
        </w:rPr>
        <w:t>在线阅读和下载离线阅读：每本书展示两个二维码，可以使用手机APP扫码下载离线阅读或手机微信端扫码在线阅读；PC端支持阅读设置（单、双页阅读切换）、目录查看和跳转、资源加入收藏、往期查看（仅限期刊资源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4.资源类型：不少于三种类型，期刊，图书，听书；可扩展专题、党政等</w:t>
      </w:r>
      <w:r>
        <w:rPr>
          <w:rFonts w:hint="eastAsia"/>
          <w:lang w:eastAsia="zh-CN"/>
        </w:rPr>
        <w:t>；</w:t>
      </w:r>
      <w:r>
        <w:rPr>
          <w:rFonts w:hint="eastAsia"/>
        </w:rPr>
        <w:t>提供人文社科类电子期刊4000种，</w:t>
      </w:r>
      <w:r>
        <w:rPr>
          <w:rFonts w:hint="eastAsia"/>
          <w:lang w:val="en-US" w:eastAsia="zh-CN"/>
        </w:rPr>
        <w:t>期刊</w:t>
      </w:r>
      <w:r>
        <w:rPr>
          <w:rFonts w:hint="eastAsia"/>
        </w:rPr>
        <w:t>本地镜像1000种；提供电子图书40000册；</w:t>
      </w:r>
      <w:r>
        <w:rPr>
          <w:rFonts w:hint="eastAsia"/>
          <w:lang w:val="en-US" w:eastAsia="zh-CN"/>
        </w:rPr>
        <w:t>有声资源10万余集；</w:t>
      </w:r>
    </w:p>
    <w:p>
      <w:pPr>
        <w:rPr>
          <w:rFonts w:hint="eastAsia"/>
        </w:rPr>
      </w:pPr>
      <w:r>
        <w:rPr>
          <w:rFonts w:hint="eastAsia"/>
        </w:rPr>
        <w:t>5.有声资源类型：不少于6种，包括但不限于有声期刊，有声图书，有声头条，有声主播，有声专题，朗读作品等</w:t>
      </w:r>
    </w:p>
    <w:p>
      <w:pPr>
        <w:rPr>
          <w:rFonts w:hint="eastAsia"/>
        </w:rPr>
      </w:pPr>
      <w:r>
        <w:rPr>
          <w:rFonts w:hint="eastAsia"/>
        </w:rPr>
        <w:t>6.数据格式：支持两种阅读格式，文本和原貌，支持一键切换；</w:t>
      </w:r>
    </w:p>
    <w:p>
      <w:pPr>
        <w:rPr>
          <w:rFonts w:hint="eastAsia"/>
        </w:rPr>
      </w:pPr>
      <w:r>
        <w:rPr>
          <w:rFonts w:hint="eastAsia"/>
        </w:rPr>
        <w:t>7.自定义功能： UI自定义：支持首页logo更换，轮播广告图片更换；</w:t>
      </w:r>
    </w:p>
    <w:p>
      <w:pPr>
        <w:rPr>
          <w:rFonts w:hint="eastAsia"/>
        </w:rPr>
      </w:pPr>
      <w:r>
        <w:rPr>
          <w:rFonts w:hint="eastAsia"/>
        </w:rPr>
        <w:t>8.模板风格选择：支持软件界面显示风格模板选择；</w:t>
      </w:r>
    </w:p>
    <w:p>
      <w:pPr>
        <w:rPr>
          <w:rFonts w:hint="eastAsia"/>
        </w:rPr>
      </w:pPr>
      <w:r>
        <w:rPr>
          <w:rFonts w:hint="eastAsia"/>
        </w:rPr>
        <w:t>9.分类自定义：可以根据客户需求灵活自定义显示分类及排序；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.好书分享：发现一本好书，一键转发；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11.提供</w:t>
      </w:r>
      <w:r>
        <w:rPr>
          <w:rFonts w:hint="eastAsia"/>
        </w:rPr>
        <w:t>LLM智能化咨询系统是一款基于大语言模型的智能化咨询系统，其使用的大语言模型是目前先进的技术之一。该模型可以对图书馆大量私有文本数据进行训练，从而具备强大的语义理解和自然语言处理能力。用户在使用该系统时，可以直接与模型交互，得到快速、准确、可靠的信息咨询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YTliZGM3MzgxNjk2YmUzMjQzZjYxY2U5ZDViZmQifQ=="/>
  </w:docVars>
  <w:rsids>
    <w:rsidRoot w:val="23C94583"/>
    <w:rsid w:val="0E324ADA"/>
    <w:rsid w:val="23C94583"/>
    <w:rsid w:val="4DBE37BE"/>
    <w:rsid w:val="7CC0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2023-10-29T06:09:00Z</dcterms:created>
  <dc:creator>徐秋月</dc:creator>
  <cp:lastModifiedBy>xiaomi用户</cp:lastModifiedBy>
  <dcterms:modified xsi:type="dcterms:W3CDTF">2023-11-01T01:25:55Z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EAAC90515FCF4BF08DBDC2FA6BB8C3D1_13</vt:lpwstr>
  </property>
</Properties>
</file>