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Style w:val="10"/>
          <w:rFonts w:hint="eastAsia" w:ascii="华文仿宋" w:hAnsi="华文仿宋" w:eastAsia="华文仿宋" w:cs="华文仿宋"/>
          <w:b w:val="0"/>
          <w:bCs/>
          <w:color w:val="000000"/>
          <w:sz w:val="36"/>
          <w:szCs w:val="36"/>
          <w:lang w:val="en-US" w:eastAsia="zh-CN"/>
        </w:rPr>
      </w:pPr>
      <w:r>
        <w:rPr>
          <w:rStyle w:val="10"/>
          <w:rFonts w:hint="eastAsia" w:ascii="华文仿宋" w:hAnsi="华文仿宋" w:eastAsia="华文仿宋" w:cs="华文仿宋"/>
          <w:b w:val="0"/>
          <w:bCs/>
          <w:color w:val="000000"/>
          <w:sz w:val="36"/>
          <w:szCs w:val="36"/>
          <w:lang w:val="en-US" w:eastAsia="zh-CN"/>
        </w:rPr>
        <w:t>附件1：</w:t>
      </w:r>
    </w:p>
    <w:p>
      <w:pPr>
        <w:bidi w:val="0"/>
        <w:jc w:val="center"/>
        <w:rPr>
          <w:rStyle w:val="10"/>
          <w:rFonts w:hint="eastAsia" w:ascii="华文仿宋" w:hAnsi="华文仿宋" w:eastAsia="华文仿宋" w:cs="华文仿宋"/>
          <w:b w:val="0"/>
          <w:bCs/>
          <w:color w:val="000000"/>
          <w:sz w:val="36"/>
          <w:szCs w:val="36"/>
          <w:lang w:val="en-US" w:eastAsia="zh-CN"/>
        </w:rPr>
      </w:pPr>
      <w:bookmarkStart w:id="1" w:name="_GoBack"/>
      <w:r>
        <w:rPr>
          <w:rStyle w:val="10"/>
          <w:rFonts w:hint="eastAsia" w:ascii="华文仿宋" w:hAnsi="华文仿宋" w:eastAsia="华文仿宋" w:cs="华文仿宋"/>
          <w:b w:val="0"/>
          <w:bCs/>
          <w:color w:val="000000"/>
          <w:sz w:val="36"/>
          <w:szCs w:val="36"/>
          <w:lang w:val="en-US" w:eastAsia="zh-CN"/>
        </w:rPr>
        <w:t>泉州市图书馆电子资源采购项目</w:t>
      </w:r>
      <w:r>
        <w:rPr>
          <w:rStyle w:val="10"/>
          <w:rFonts w:hint="eastAsia" w:ascii="华文仿宋" w:hAnsi="华文仿宋" w:eastAsia="华文仿宋" w:cs="华文仿宋"/>
          <w:b w:val="0"/>
          <w:bCs/>
          <w:color w:val="000000"/>
          <w:sz w:val="36"/>
          <w:szCs w:val="36"/>
          <w:lang w:val="en-US" w:eastAsia="zh-CN"/>
        </w:rPr>
        <w:t>技术服务部分及责任要求</w:t>
      </w:r>
      <w:bookmarkEnd w:id="1"/>
    </w:p>
    <w:p>
      <w:pPr>
        <w:bidi w:val="0"/>
        <w:rPr>
          <w:rStyle w:val="10"/>
          <w:rFonts w:hint="eastAsia" w:ascii="华文仿宋" w:hAnsi="华文仿宋" w:eastAsia="华文仿宋" w:cs="华文仿宋"/>
          <w:b w:val="0"/>
          <w:bCs/>
          <w:color w:val="000000"/>
          <w:sz w:val="36"/>
          <w:szCs w:val="36"/>
          <w:lang w:val="en-US" w:eastAsia="zh-CN"/>
        </w:rPr>
      </w:pPr>
    </w:p>
    <w:p>
      <w:pPr>
        <w:bidi w:val="0"/>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b/>
          <w:bCs/>
          <w:i w:val="0"/>
          <w:caps w:val="0"/>
          <w:color w:val="000000"/>
          <w:spacing w:val="0"/>
          <w:sz w:val="28"/>
          <w:szCs w:val="28"/>
          <w:lang w:val="en-US" w:eastAsia="zh-CN"/>
        </w:rPr>
        <w:t>1.</w:t>
      </w:r>
      <w:r>
        <w:rPr>
          <w:rFonts w:hint="eastAsia" w:ascii="宋体" w:hAnsi="宋体" w:eastAsia="宋体" w:cs="宋体"/>
          <w:b/>
          <w:bCs/>
          <w:i w:val="0"/>
          <w:caps w:val="0"/>
          <w:color w:val="000000"/>
          <w:spacing w:val="0"/>
          <w:sz w:val="28"/>
          <w:szCs w:val="28"/>
          <w:lang w:eastAsia="zh-CN"/>
        </w:rPr>
        <w:t>采购内容</w:t>
      </w:r>
      <w:r>
        <w:rPr>
          <w:rFonts w:hint="eastAsia" w:ascii="宋体" w:hAnsi="宋体" w:eastAsia="宋体" w:cs="宋体"/>
          <w:i w:val="0"/>
          <w:caps w:val="0"/>
          <w:color w:val="000000"/>
          <w:spacing w:val="0"/>
          <w:sz w:val="28"/>
          <w:szCs w:val="28"/>
        </w:rPr>
        <w:br w:type="textWrapping"/>
      </w:r>
      <w:r>
        <w:rPr>
          <w:rFonts w:hint="eastAsia" w:ascii="宋体" w:hAnsi="宋体" w:eastAsia="宋体" w:cs="宋体"/>
          <w:b/>
          <w:bCs/>
          <w:i w:val="0"/>
          <w:caps w:val="0"/>
          <w:color w:val="000000"/>
          <w:spacing w:val="0"/>
          <w:sz w:val="22"/>
          <w:szCs w:val="22"/>
        </w:rPr>
        <w:t>1</w:t>
      </w:r>
      <w:r>
        <w:rPr>
          <w:rFonts w:hint="eastAsia" w:ascii="宋体" w:hAnsi="宋体" w:eastAsia="宋体" w:cs="宋体"/>
          <w:b/>
          <w:bCs/>
          <w:i w:val="0"/>
          <w:caps w:val="0"/>
          <w:color w:val="000000"/>
          <w:spacing w:val="0"/>
          <w:sz w:val="22"/>
          <w:szCs w:val="22"/>
          <w:lang w:val="en-US" w:eastAsia="zh-CN"/>
        </w:rPr>
        <w:t>.1《中国学术期刊网络出版总库》</w:t>
      </w:r>
      <w:r>
        <w:rPr>
          <w:rFonts w:hint="eastAsia" w:ascii="宋体" w:hAnsi="宋体" w:eastAsia="宋体" w:cs="宋体"/>
          <w:i w:val="0"/>
          <w:caps w:val="0"/>
          <w:color w:val="000000"/>
          <w:spacing w:val="0"/>
          <w:sz w:val="22"/>
          <w:szCs w:val="22"/>
          <w:lang w:val="en-US" w:eastAsia="zh-CN"/>
        </w:rPr>
        <w:t>，ABCDEFGHIJ全专辑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数据年度：202</w:t>
      </w:r>
      <w:r>
        <w:rPr>
          <w:rFonts w:hint="default" w:ascii="宋体" w:hAnsi="宋体" w:eastAsia="宋体" w:cs="宋体"/>
          <w:b/>
          <w:bCs/>
          <w:i w:val="0"/>
          <w:caps w:val="0"/>
          <w:color w:val="000000"/>
          <w:spacing w:val="0"/>
          <w:sz w:val="22"/>
          <w:szCs w:val="22"/>
          <w:lang w:eastAsia="zh-CN"/>
        </w:rPr>
        <w:t>2</w:t>
      </w:r>
      <w:r>
        <w:rPr>
          <w:rFonts w:hint="eastAsia" w:ascii="宋体" w:hAnsi="宋体" w:eastAsia="宋体" w:cs="宋体"/>
          <w:b/>
          <w:bCs/>
          <w:i w:val="0"/>
          <w:caps w:val="0"/>
          <w:color w:val="000000"/>
          <w:spacing w:val="0"/>
          <w:sz w:val="22"/>
          <w:szCs w:val="22"/>
          <w:lang w:val="en-US" w:eastAsia="zh-CN"/>
        </w:rPr>
        <w:t>年度，总库并发数：20</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i w:val="0"/>
          <w:caps w:val="0"/>
          <w:color w:val="000000"/>
          <w:spacing w:val="0"/>
          <w:sz w:val="22"/>
          <w:szCs w:val="22"/>
          <w:lang w:val="en-US" w:eastAsia="zh-Hans"/>
        </w:rPr>
      </w:pPr>
      <w:r>
        <w:rPr>
          <w:rFonts w:hint="eastAsia" w:ascii="宋体" w:hAnsi="宋体" w:eastAsia="宋体" w:cs="宋体"/>
          <w:b/>
          <w:bCs/>
          <w:i w:val="0"/>
          <w:caps w:val="0"/>
          <w:color w:val="000000"/>
          <w:spacing w:val="0"/>
          <w:sz w:val="22"/>
          <w:szCs w:val="22"/>
          <w:lang w:val="en-US" w:eastAsia="zh-CN"/>
        </w:rPr>
        <w:t>1.2</w:t>
      </w:r>
      <w:r>
        <w:rPr>
          <w:rFonts w:hint="eastAsia" w:ascii="宋体" w:hAnsi="宋体" w:eastAsia="宋体" w:cs="宋体"/>
          <w:b/>
          <w:bCs/>
          <w:i w:val="0"/>
          <w:caps w:val="0"/>
          <w:color w:val="000000"/>
          <w:spacing w:val="0"/>
          <w:sz w:val="22"/>
          <w:szCs w:val="22"/>
        </w:rPr>
        <w:t>服务方式</w:t>
      </w:r>
      <w:r>
        <w:rPr>
          <w:rFonts w:hint="eastAsia" w:ascii="宋体" w:hAnsi="宋体" w:eastAsia="宋体" w:cs="宋体"/>
          <w:i w:val="0"/>
          <w:caps w:val="0"/>
          <w:color w:val="000000"/>
          <w:spacing w:val="0"/>
          <w:sz w:val="22"/>
          <w:szCs w:val="22"/>
        </w:rPr>
        <w:t>：</w:t>
      </w:r>
      <w:r>
        <w:rPr>
          <w:rFonts w:hint="eastAsia" w:ascii="宋体" w:hAnsi="宋体" w:eastAsia="宋体" w:cs="宋体"/>
          <w:i w:val="0"/>
          <w:caps w:val="0"/>
          <w:color w:val="000000"/>
          <w:spacing w:val="0"/>
          <w:sz w:val="22"/>
          <w:szCs w:val="22"/>
          <w:lang w:val="en-US" w:eastAsia="zh-Hans"/>
        </w:rPr>
        <w:t>托管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i w:val="0"/>
          <w:caps w:val="0"/>
          <w:color w:val="000000"/>
          <w:spacing w:val="0"/>
          <w:sz w:val="24"/>
          <w:szCs w:val="24"/>
          <w:lang w:val="en-US" w:eastAsia="zh-CN"/>
        </w:rPr>
      </w:pPr>
      <w:r>
        <w:rPr>
          <w:rFonts w:hint="eastAsia" w:ascii="宋体" w:hAnsi="宋体" w:eastAsia="宋体" w:cs="宋体"/>
          <w:b/>
          <w:bCs/>
          <w:i w:val="0"/>
          <w:caps w:val="0"/>
          <w:color w:val="000000"/>
          <w:spacing w:val="0"/>
          <w:sz w:val="22"/>
          <w:szCs w:val="22"/>
          <w:lang w:val="en-US" w:eastAsia="zh-CN"/>
        </w:rPr>
        <w:t>1.3</w:t>
      </w:r>
      <w:r>
        <w:rPr>
          <w:rFonts w:hint="eastAsia" w:ascii="宋体" w:hAnsi="宋体" w:eastAsia="宋体" w:cs="宋体"/>
          <w:b/>
          <w:bCs/>
          <w:i w:val="0"/>
          <w:caps w:val="0"/>
          <w:color w:val="000000"/>
          <w:spacing w:val="0"/>
          <w:sz w:val="22"/>
          <w:szCs w:val="22"/>
        </w:rPr>
        <w:t>服务期限</w:t>
      </w:r>
      <w:r>
        <w:rPr>
          <w:rFonts w:hint="eastAsia" w:ascii="宋体" w:hAnsi="宋体" w:eastAsia="宋体" w:cs="宋体"/>
          <w:i w:val="0"/>
          <w:caps w:val="0"/>
          <w:color w:val="000000"/>
          <w:spacing w:val="0"/>
          <w:sz w:val="22"/>
          <w:szCs w:val="22"/>
        </w:rPr>
        <w:t>：</w:t>
      </w:r>
      <w:r>
        <w:rPr>
          <w:rFonts w:hint="eastAsia" w:ascii="宋体" w:hAnsi="宋体" w:eastAsia="宋体" w:cs="宋体"/>
          <w:i w:val="0"/>
          <w:caps w:val="0"/>
          <w:color w:val="000000"/>
          <w:spacing w:val="0"/>
          <w:sz w:val="22"/>
          <w:szCs w:val="22"/>
          <w:lang w:val="en-US" w:eastAsia="zh-Hans"/>
        </w:rPr>
        <w:t>云租用时间</w:t>
      </w:r>
      <w:r>
        <w:rPr>
          <w:rFonts w:hint="default" w:ascii="宋体" w:hAnsi="宋体" w:eastAsia="宋体" w:cs="宋体"/>
          <w:i w:val="0"/>
          <w:caps w:val="0"/>
          <w:color w:val="000000"/>
          <w:spacing w:val="0"/>
          <w:sz w:val="22"/>
          <w:szCs w:val="22"/>
          <w:lang w:eastAsia="zh-Hans"/>
        </w:rPr>
        <w:t>：2023</w:t>
      </w:r>
      <w:r>
        <w:rPr>
          <w:rFonts w:hint="eastAsia" w:ascii="宋体" w:hAnsi="宋体" w:eastAsia="宋体" w:cs="宋体"/>
          <w:i w:val="0"/>
          <w:caps w:val="0"/>
          <w:color w:val="000000"/>
          <w:spacing w:val="0"/>
          <w:sz w:val="22"/>
          <w:szCs w:val="22"/>
          <w:lang w:val="en-US" w:eastAsia="zh-Hans"/>
        </w:rPr>
        <w:t>年</w:t>
      </w:r>
      <w:r>
        <w:rPr>
          <w:rFonts w:hint="default" w:ascii="宋体" w:hAnsi="宋体" w:eastAsia="宋体" w:cs="宋体"/>
          <w:i w:val="0"/>
          <w:caps w:val="0"/>
          <w:color w:val="000000"/>
          <w:spacing w:val="0"/>
          <w:sz w:val="22"/>
          <w:szCs w:val="22"/>
          <w:lang w:eastAsia="zh-Hans"/>
        </w:rPr>
        <w:t>1</w:t>
      </w:r>
      <w:r>
        <w:rPr>
          <w:rFonts w:hint="eastAsia" w:ascii="宋体" w:hAnsi="宋体" w:eastAsia="宋体" w:cs="宋体"/>
          <w:i w:val="0"/>
          <w:caps w:val="0"/>
          <w:color w:val="000000"/>
          <w:spacing w:val="0"/>
          <w:sz w:val="22"/>
          <w:szCs w:val="22"/>
          <w:lang w:val="en-US" w:eastAsia="zh-Hans"/>
        </w:rPr>
        <w:t>月</w:t>
      </w:r>
      <w:r>
        <w:rPr>
          <w:rFonts w:hint="default" w:ascii="宋体" w:hAnsi="宋体" w:eastAsia="宋体" w:cs="宋体"/>
          <w:i w:val="0"/>
          <w:caps w:val="0"/>
          <w:color w:val="000000"/>
          <w:spacing w:val="0"/>
          <w:sz w:val="22"/>
          <w:szCs w:val="22"/>
          <w:lang w:eastAsia="zh-Hans"/>
        </w:rPr>
        <w:t>1</w:t>
      </w:r>
      <w:r>
        <w:rPr>
          <w:rFonts w:hint="eastAsia" w:ascii="宋体" w:hAnsi="宋体" w:eastAsia="宋体" w:cs="宋体"/>
          <w:i w:val="0"/>
          <w:caps w:val="0"/>
          <w:color w:val="000000"/>
          <w:spacing w:val="0"/>
          <w:sz w:val="22"/>
          <w:szCs w:val="22"/>
          <w:lang w:val="en-US" w:eastAsia="zh-Hans"/>
        </w:rPr>
        <w:t>日</w:t>
      </w:r>
      <w:r>
        <w:rPr>
          <w:rFonts w:hint="default" w:ascii="宋体" w:hAnsi="宋体" w:eastAsia="宋体" w:cs="宋体"/>
          <w:i w:val="0"/>
          <w:caps w:val="0"/>
          <w:color w:val="000000"/>
          <w:spacing w:val="0"/>
          <w:sz w:val="22"/>
          <w:szCs w:val="22"/>
          <w:lang w:eastAsia="zh-Hans"/>
        </w:rPr>
        <w:t>-2023</w:t>
      </w:r>
      <w:r>
        <w:rPr>
          <w:rFonts w:hint="eastAsia" w:ascii="宋体" w:hAnsi="宋体" w:eastAsia="宋体" w:cs="宋体"/>
          <w:i w:val="0"/>
          <w:caps w:val="0"/>
          <w:color w:val="000000"/>
          <w:spacing w:val="0"/>
          <w:sz w:val="22"/>
          <w:szCs w:val="22"/>
          <w:lang w:val="en-US" w:eastAsia="zh-Hans"/>
        </w:rPr>
        <w:t>年</w:t>
      </w:r>
      <w:r>
        <w:rPr>
          <w:rFonts w:hint="default" w:ascii="宋体" w:hAnsi="宋体" w:eastAsia="宋体" w:cs="宋体"/>
          <w:i w:val="0"/>
          <w:caps w:val="0"/>
          <w:color w:val="000000"/>
          <w:spacing w:val="0"/>
          <w:sz w:val="22"/>
          <w:szCs w:val="22"/>
          <w:lang w:eastAsia="zh-Hans"/>
        </w:rPr>
        <w:t>12</w:t>
      </w:r>
      <w:r>
        <w:rPr>
          <w:rFonts w:hint="eastAsia" w:ascii="宋体" w:hAnsi="宋体" w:eastAsia="宋体" w:cs="宋体"/>
          <w:i w:val="0"/>
          <w:caps w:val="0"/>
          <w:color w:val="000000"/>
          <w:spacing w:val="0"/>
          <w:sz w:val="22"/>
          <w:szCs w:val="22"/>
          <w:lang w:val="en-US" w:eastAsia="zh-Hans"/>
        </w:rPr>
        <w:t>月</w:t>
      </w:r>
      <w:r>
        <w:rPr>
          <w:rFonts w:hint="default" w:ascii="宋体" w:hAnsi="宋体" w:eastAsia="宋体" w:cs="宋体"/>
          <w:i w:val="0"/>
          <w:caps w:val="0"/>
          <w:color w:val="000000"/>
          <w:spacing w:val="0"/>
          <w:sz w:val="22"/>
          <w:szCs w:val="22"/>
          <w:lang w:eastAsia="zh-Hans"/>
        </w:rPr>
        <w:t>31</w:t>
      </w:r>
      <w:r>
        <w:rPr>
          <w:rFonts w:hint="eastAsia" w:ascii="宋体" w:hAnsi="宋体" w:eastAsia="宋体" w:cs="宋体"/>
          <w:i w:val="0"/>
          <w:caps w:val="0"/>
          <w:color w:val="000000"/>
          <w:spacing w:val="0"/>
          <w:sz w:val="22"/>
          <w:szCs w:val="22"/>
          <w:lang w:val="en-US" w:eastAsia="zh-Hans"/>
        </w:rPr>
        <w:t>日</w:t>
      </w:r>
      <w:r>
        <w:rPr>
          <w:rFonts w:hint="eastAsia" w:ascii="宋体" w:hAnsi="宋体" w:eastAsia="宋体" w:cs="宋体"/>
          <w:i w:val="0"/>
          <w:caps w:val="0"/>
          <w:color w:val="000000"/>
          <w:spacing w:val="0"/>
          <w:sz w:val="22"/>
          <w:szCs w:val="22"/>
          <w:lang w:eastAsia="zh-CN"/>
        </w:rPr>
        <w:t>，</w:t>
      </w:r>
      <w:r>
        <w:rPr>
          <w:rFonts w:hint="eastAsia" w:ascii="宋体" w:hAnsi="宋体" w:eastAsia="宋体" w:cs="宋体"/>
          <w:i w:val="0"/>
          <w:caps w:val="0"/>
          <w:color w:val="000000"/>
          <w:spacing w:val="0"/>
          <w:sz w:val="22"/>
          <w:szCs w:val="22"/>
          <w:lang w:val="en-US" w:eastAsia="zh-CN"/>
        </w:rPr>
        <w:t>镜像</w:t>
      </w:r>
      <w:r>
        <w:rPr>
          <w:rFonts w:hint="eastAsia" w:ascii="宋体" w:hAnsi="宋体" w:eastAsia="宋体" w:cs="宋体"/>
          <w:i w:val="0"/>
          <w:caps w:val="0"/>
          <w:color w:val="000000"/>
          <w:spacing w:val="0"/>
          <w:sz w:val="22"/>
          <w:szCs w:val="22"/>
          <w:lang w:val="en-US" w:eastAsia="zh-Hans"/>
        </w:rPr>
        <w:t>数据</w:t>
      </w:r>
      <w:r>
        <w:rPr>
          <w:rFonts w:hint="default" w:ascii="宋体" w:hAnsi="宋体" w:eastAsia="宋体" w:cs="宋体"/>
          <w:i w:val="0"/>
          <w:caps w:val="0"/>
          <w:color w:val="000000"/>
          <w:spacing w:val="0"/>
          <w:sz w:val="22"/>
          <w:szCs w:val="22"/>
          <w:lang w:eastAsia="zh-Hans"/>
        </w:rPr>
        <w:t>：2022</w:t>
      </w:r>
      <w:r>
        <w:rPr>
          <w:rFonts w:hint="eastAsia" w:ascii="宋体" w:hAnsi="宋体" w:eastAsia="宋体" w:cs="宋体"/>
          <w:i w:val="0"/>
          <w:caps w:val="0"/>
          <w:color w:val="000000"/>
          <w:spacing w:val="0"/>
          <w:sz w:val="22"/>
          <w:szCs w:val="22"/>
          <w:lang w:val="en-US" w:eastAsia="zh-Hans"/>
        </w:rPr>
        <w:t>年</w:t>
      </w:r>
      <w:r>
        <w:rPr>
          <w:rFonts w:hint="default" w:ascii="宋体" w:hAnsi="宋体" w:eastAsia="宋体" w:cs="宋体"/>
          <w:i w:val="0"/>
          <w:caps w:val="0"/>
          <w:color w:val="000000"/>
          <w:spacing w:val="0"/>
          <w:sz w:val="22"/>
          <w:szCs w:val="22"/>
          <w:lang w:eastAsia="zh-Hans"/>
        </w:rPr>
        <w:t>，</w:t>
      </w:r>
      <w:r>
        <w:rPr>
          <w:rFonts w:hint="eastAsia" w:ascii="宋体" w:hAnsi="宋体" w:eastAsia="宋体" w:cs="宋体"/>
          <w:i w:val="0"/>
          <w:caps w:val="0"/>
          <w:color w:val="000000"/>
          <w:spacing w:val="0"/>
          <w:sz w:val="22"/>
          <w:szCs w:val="22"/>
          <w:lang w:val="en-US" w:eastAsia="zh-Hans"/>
        </w:rPr>
        <w:t>且</w:t>
      </w:r>
      <w:r>
        <w:rPr>
          <w:rFonts w:hint="eastAsia" w:ascii="宋体" w:hAnsi="宋体" w:eastAsia="宋体" w:cs="宋体"/>
          <w:i w:val="0"/>
          <w:caps w:val="0"/>
          <w:color w:val="000000"/>
          <w:spacing w:val="0"/>
          <w:sz w:val="22"/>
          <w:szCs w:val="22"/>
          <w:lang w:val="en-US" w:eastAsia="zh-CN"/>
        </w:rPr>
        <w:t>拥有永久使用权。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i w:val="0"/>
          <w:caps w:val="0"/>
          <w:color w:val="000000"/>
          <w:spacing w:val="0"/>
          <w:sz w:val="28"/>
          <w:szCs w:val="28"/>
          <w:lang w:eastAsia="zh-CN"/>
        </w:rPr>
      </w:pPr>
      <w:r>
        <w:rPr>
          <w:rFonts w:hint="eastAsia" w:ascii="宋体" w:hAnsi="宋体" w:eastAsia="宋体" w:cs="宋体"/>
          <w:b/>
          <w:bCs/>
          <w:i w:val="0"/>
          <w:caps w:val="0"/>
          <w:color w:val="000000"/>
          <w:spacing w:val="0"/>
          <w:sz w:val="28"/>
          <w:szCs w:val="28"/>
          <w:lang w:val="en-US" w:eastAsia="zh-CN"/>
        </w:rPr>
        <w:t>2.</w:t>
      </w:r>
      <w:r>
        <w:rPr>
          <w:rFonts w:hint="eastAsia" w:ascii="宋体" w:hAnsi="宋体" w:eastAsia="宋体" w:cs="宋体"/>
          <w:b/>
          <w:bCs/>
          <w:i w:val="0"/>
          <w:caps w:val="0"/>
          <w:color w:val="000000"/>
          <w:spacing w:val="0"/>
          <w:sz w:val="28"/>
          <w:szCs w:val="28"/>
        </w:rPr>
        <w:t>采购内容要求</w:t>
      </w:r>
    </w:p>
    <w:p>
      <w:pPr>
        <w:pStyle w:val="6"/>
        <w:keepNext w:val="0"/>
        <w:keepLines w:val="0"/>
        <w:widowControl/>
        <w:suppressLineNumbers w:val="0"/>
        <w:spacing w:before="0" w:beforeAutospacing="0" w:after="150" w:afterAutospacing="0" w:line="252" w:lineRule="atLeast"/>
        <w:ind w:left="0" w:right="210" w:firstLine="0"/>
        <w:rPr>
          <w:rFonts w:ascii="微软雅黑" w:hAnsi="微软雅黑" w:eastAsia="微软雅黑" w:cs="微软雅黑"/>
          <w:i w:val="0"/>
          <w:caps w:val="0"/>
          <w:color w:val="000000"/>
          <w:spacing w:val="0"/>
          <w:sz w:val="28"/>
          <w:szCs w:val="28"/>
        </w:rPr>
      </w:pPr>
      <w:r>
        <w:rPr>
          <w:rFonts w:hint="eastAsia" w:ascii="宋体" w:hAnsi="宋体" w:eastAsia="宋体" w:cs="宋体"/>
          <w:i w:val="0"/>
          <w:caps w:val="0"/>
          <w:color w:val="FF0000"/>
          <w:spacing w:val="0"/>
          <w:sz w:val="28"/>
          <w:szCs w:val="28"/>
          <w:lang w:val="en-US" w:eastAsia="zh-CN"/>
        </w:rPr>
        <w:t>2.1</w:t>
      </w:r>
      <w:r>
        <w:rPr>
          <w:rStyle w:val="10"/>
          <w:rFonts w:hint="eastAsia" w:ascii="宋体" w:hAnsi="宋体" w:eastAsia="宋体" w:cs="宋体"/>
          <w:i w:val="0"/>
          <w:caps w:val="0"/>
          <w:color w:val="000000"/>
          <w:spacing w:val="0"/>
          <w:sz w:val="22"/>
          <w:szCs w:val="22"/>
        </w:rPr>
        <w:t>中国学术期刊库网络出版总库</w:t>
      </w:r>
    </w:p>
    <w:p>
      <w:pPr>
        <w:spacing w:line="276" w:lineRule="auto"/>
        <w:ind w:firstLine="440" w:firstLineChars="200"/>
        <w:rPr>
          <w:rFonts w:ascii="宋体" w:hAnsi="宋体" w:cs="宋体"/>
          <w:color w:val="auto"/>
          <w:sz w:val="22"/>
          <w:szCs w:val="22"/>
        </w:rPr>
      </w:pPr>
      <w:r>
        <w:rPr>
          <w:rFonts w:hint="eastAsia" w:ascii="宋体" w:hAnsi="宋体" w:cs="宋体"/>
          <w:color w:val="auto"/>
          <w:sz w:val="22"/>
          <w:szCs w:val="22"/>
        </w:rPr>
        <w:t>《中国学术期刊（网络版）》是国家新闻出版广电总局批准的首批网络出版试点出版物，国内刊号CN11—6037/Z，国际刊号ISSN 2096-4188。《中国学术期刊（网络版）》是第一部以全文数据库形式大规模集成出版学术期刊文献的电子期刊，它是目前全球最大的连续动态更新的中文学术期刊全文数据库，是国家学术期刊权威性文献检索工具和网络出版平台，基本完整收录了我国的全部学术期刊，覆盖所有学科的内容。该库为国家“十五”、“十一五”国家重大电子与网络出版工程项目，荣获出版行业最高奖——首届“中国政府出版奖网络出版物奖”。</w:t>
      </w:r>
    </w:p>
    <w:p>
      <w:pPr>
        <w:spacing w:line="276" w:lineRule="auto"/>
        <w:ind w:firstLine="440" w:firstLineChars="200"/>
        <w:rPr>
          <w:rFonts w:ascii="宋体" w:hAnsi="宋体" w:cs="宋体"/>
          <w:color w:val="auto"/>
          <w:sz w:val="22"/>
          <w:szCs w:val="22"/>
        </w:rPr>
      </w:pPr>
      <w:r>
        <w:rPr>
          <w:rFonts w:hint="eastAsia" w:ascii="黑体" w:hAnsi="黑体" w:eastAsia="黑体" w:cs="黑体"/>
          <w:color w:val="auto"/>
          <w:sz w:val="22"/>
          <w:szCs w:val="22"/>
        </w:rPr>
        <w:t>1、数据来源：</w:t>
      </w:r>
      <w:r>
        <w:rPr>
          <w:rFonts w:hint="eastAsia" w:ascii="宋体" w:hAnsi="宋体" w:cs="宋体"/>
          <w:color w:val="auto"/>
          <w:sz w:val="22"/>
          <w:szCs w:val="22"/>
        </w:rPr>
        <w:t>新闻出版广电总局审核批准的、正式出版的</w:t>
      </w:r>
      <w:r>
        <w:rPr>
          <w:rFonts w:hint="eastAsia" w:ascii="宋体" w:hAnsi="宋体" w:cs="宋体"/>
          <w:color w:val="auto"/>
          <w:sz w:val="22"/>
          <w:szCs w:val="22"/>
          <w:lang w:val="en-US" w:eastAsia="zh-CN"/>
        </w:rPr>
        <w:t>高质量</w:t>
      </w:r>
      <w:r>
        <w:rPr>
          <w:rFonts w:hint="eastAsia" w:ascii="宋体" w:hAnsi="宋体" w:cs="宋体"/>
          <w:color w:val="auto"/>
          <w:sz w:val="22"/>
          <w:szCs w:val="22"/>
        </w:rPr>
        <w:t>学术类期刊。</w:t>
      </w:r>
    </w:p>
    <w:p>
      <w:pPr>
        <w:spacing w:line="276" w:lineRule="auto"/>
        <w:ind w:firstLine="440"/>
        <w:rPr>
          <w:rFonts w:ascii="宋体" w:hAnsi="宋体" w:cs="宋体"/>
          <w:color w:val="auto"/>
          <w:sz w:val="22"/>
          <w:szCs w:val="22"/>
          <w:highlight w:val="none"/>
        </w:rPr>
      </w:pPr>
      <w:r>
        <w:rPr>
          <w:rFonts w:hint="eastAsia" w:ascii="黑体" w:hAnsi="黑体" w:eastAsia="黑体" w:cs="黑体"/>
          <w:color w:val="auto"/>
          <w:sz w:val="22"/>
          <w:szCs w:val="22"/>
          <w:highlight w:val="none"/>
        </w:rPr>
        <w:t>2、收录年限：</w:t>
      </w:r>
      <w:r>
        <w:rPr>
          <w:rFonts w:hint="eastAsia" w:ascii="宋体" w:hAnsi="宋体" w:cs="宋体"/>
          <w:color w:val="auto"/>
          <w:sz w:val="22"/>
          <w:szCs w:val="22"/>
        </w:rPr>
        <w:t>1915年至今</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4739</w:t>
      </w:r>
      <w:r>
        <w:rPr>
          <w:rFonts w:hint="eastAsia" w:ascii="宋体" w:hAnsi="宋体" w:cs="宋体"/>
          <w:color w:val="auto"/>
          <w:sz w:val="22"/>
          <w:szCs w:val="22"/>
          <w:highlight w:val="none"/>
        </w:rPr>
        <w:t>种期刊收录回溯至创刊）。</w:t>
      </w:r>
    </w:p>
    <w:p>
      <w:pPr>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、出版总量：</w:t>
      </w:r>
      <w:r>
        <w:rPr>
          <w:rFonts w:hint="eastAsia" w:ascii="宋体" w:hAnsi="宋体" w:cs="宋体"/>
          <w:color w:val="auto"/>
          <w:sz w:val="22"/>
          <w:szCs w:val="22"/>
          <w:highlight w:val="none"/>
        </w:rPr>
        <w:t>截至</w:t>
      </w:r>
      <w:r>
        <w:rPr>
          <w:rFonts w:ascii="宋体" w:hAnsi="宋体" w:cs="宋体"/>
          <w:color w:val="auto"/>
          <w:sz w:val="22"/>
          <w:szCs w:val="22"/>
          <w:highlight w:val="none"/>
        </w:rPr>
        <w:t>20</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日，收录</w:t>
      </w:r>
      <w:r>
        <w:rPr>
          <w:rFonts w:hint="eastAsia" w:ascii="宋体" w:hAnsi="宋体" w:cs="宋体"/>
          <w:color w:val="auto"/>
          <w:sz w:val="22"/>
          <w:szCs w:val="22"/>
          <w:highlight w:val="none"/>
          <w:lang w:val="en-US" w:eastAsia="zh-CN"/>
        </w:rPr>
        <w:t>8541</w:t>
      </w:r>
      <w:r>
        <w:rPr>
          <w:rFonts w:hint="eastAsia" w:ascii="宋体" w:hAnsi="宋体" w:cs="宋体"/>
          <w:color w:val="auto"/>
          <w:sz w:val="22"/>
          <w:szCs w:val="22"/>
          <w:highlight w:val="none"/>
        </w:rPr>
        <w:t>种期刊，中文全文文献量超过5</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00万篇（另收录英文文献</w:t>
      </w:r>
      <w:r>
        <w:rPr>
          <w:rFonts w:hint="eastAsia" w:ascii="宋体" w:hAnsi="宋体" w:cs="宋体"/>
          <w:color w:val="auto"/>
          <w:sz w:val="22"/>
          <w:szCs w:val="22"/>
          <w:highlight w:val="none"/>
          <w:lang w:val="en-US" w:eastAsia="zh-CN"/>
        </w:rPr>
        <w:t>12150</w:t>
      </w:r>
      <w:r>
        <w:rPr>
          <w:rFonts w:hint="eastAsia" w:ascii="宋体" w:hAnsi="宋体" w:cs="宋体"/>
          <w:color w:val="auto"/>
          <w:sz w:val="22"/>
          <w:szCs w:val="22"/>
          <w:highlight w:val="none"/>
        </w:rPr>
        <w:t>万余篇）。</w:t>
      </w:r>
    </w:p>
    <w:p>
      <w:pPr>
        <w:pStyle w:val="11"/>
        <w:numPr>
          <w:ilvl w:val="0"/>
          <w:numId w:val="0"/>
        </w:numPr>
        <w:spacing w:line="276" w:lineRule="auto"/>
        <w:ind w:left="450" w:leftChars="0"/>
        <w:rPr>
          <w:rFonts w:ascii="宋体" w:hAnsi="宋体" w:cs="宋体"/>
          <w:color w:val="auto"/>
          <w:sz w:val="22"/>
          <w:szCs w:val="22"/>
          <w:highlight w:val="none"/>
        </w:rPr>
      </w:pPr>
      <w:r>
        <w:rPr>
          <w:rFonts w:hint="eastAsia" w:ascii="黑体" w:hAnsi="黑体" w:eastAsia="黑体" w:cs="黑体"/>
          <w:color w:val="auto"/>
          <w:sz w:val="22"/>
          <w:szCs w:val="22"/>
          <w:highlight w:val="none"/>
          <w:lang w:val="en-US" w:eastAsia="zh-CN"/>
        </w:rPr>
        <w:t>4</w:t>
      </w:r>
      <w:r>
        <w:rPr>
          <w:rFonts w:hint="eastAsia" w:ascii="黑体" w:hAnsi="黑体" w:eastAsia="黑体" w:cs="黑体"/>
          <w:color w:val="auto"/>
          <w:sz w:val="22"/>
          <w:szCs w:val="22"/>
          <w:highlight w:val="none"/>
        </w:rPr>
        <w:t>、分类体系：</w:t>
      </w:r>
      <w:r>
        <w:rPr>
          <w:rFonts w:hint="eastAsia" w:ascii="宋体" w:hAnsi="宋体" w:cs="宋体"/>
          <w:color w:val="auto"/>
          <w:sz w:val="22"/>
          <w:szCs w:val="22"/>
          <w:highlight w:val="none"/>
        </w:rPr>
        <w:t>10个专辑、168个专题。</w:t>
      </w:r>
    </w:p>
    <w:p>
      <w:pPr>
        <w:spacing w:line="276" w:lineRule="auto"/>
        <w:ind w:left="440"/>
        <w:rPr>
          <w:rFonts w:ascii="宋体" w:hAnsi="宋体" w:cs="宋体"/>
          <w:color w:val="auto"/>
          <w:sz w:val="22"/>
          <w:szCs w:val="22"/>
          <w:highlight w:val="none"/>
        </w:rPr>
      </w:pPr>
      <w:r>
        <w:rPr>
          <w:rFonts w:hint="eastAsia" w:ascii="黑体" w:hAnsi="黑体" w:eastAsia="黑体" w:cs="黑体"/>
          <w:color w:val="auto"/>
          <w:sz w:val="22"/>
          <w:szCs w:val="22"/>
          <w:highlight w:val="none"/>
        </w:rPr>
        <w:t>5、出版时效：</w:t>
      </w:r>
      <w:r>
        <w:rPr>
          <w:rFonts w:hint="eastAsia" w:ascii="宋体" w:hAnsi="宋体" w:cs="宋体"/>
          <w:color w:val="auto"/>
          <w:sz w:val="22"/>
          <w:szCs w:val="22"/>
          <w:highlight w:val="none"/>
        </w:rPr>
        <w:t>网络数据每日更新。平均不迟于纸质期刊出版之后</w:t>
      </w:r>
      <w:r>
        <w:rPr>
          <w:rFonts w:hint="eastAsia" w:ascii="宋体" w:hAnsi="宋体" w:cs="宋体"/>
          <w:color w:val="auto"/>
          <w:sz w:val="22"/>
          <w:szCs w:val="22"/>
          <w:highlight w:val="none"/>
          <w:lang w:val="en-US" w:eastAsia="zh-CN"/>
        </w:rPr>
        <w:t>45天</w:t>
      </w:r>
      <w:r>
        <w:rPr>
          <w:rFonts w:hint="eastAsia" w:ascii="宋体" w:hAnsi="宋体" w:cs="宋体"/>
          <w:color w:val="auto"/>
          <w:sz w:val="22"/>
          <w:szCs w:val="22"/>
          <w:highlight w:val="none"/>
        </w:rPr>
        <w:t>。</w:t>
      </w:r>
    </w:p>
    <w:p>
      <w:pPr>
        <w:spacing w:line="276"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网络首发</w:t>
      </w:r>
      <w:r>
        <w:rPr>
          <w:rFonts w:hint="eastAsia" w:ascii="宋体" w:hAnsi="宋体" w:cs="宋体"/>
          <w:color w:val="auto"/>
          <w:sz w:val="22"/>
          <w:szCs w:val="22"/>
          <w:highlight w:val="none"/>
        </w:rPr>
        <w:t>、快速出版的发布流程，将期刊加工周期缩短至1到3天。</w:t>
      </w:r>
    </w:p>
    <w:p>
      <w:pPr>
        <w:spacing w:line="276" w:lineRule="auto"/>
        <w:ind w:firstLine="440"/>
        <w:rPr>
          <w:rFonts w:hint="eastAsia" w:hAnsi="宋体"/>
          <w:color w:val="auto"/>
          <w:highlight w:val="none"/>
        </w:rPr>
      </w:pPr>
      <w:r>
        <w:rPr>
          <w:rFonts w:hint="eastAsia" w:ascii="宋体" w:hAnsi="宋体" w:cs="宋体"/>
          <w:color w:val="auto"/>
          <w:sz w:val="22"/>
          <w:szCs w:val="22"/>
          <w:highlight w:val="none"/>
        </w:rPr>
        <w:t>网络首发的数字出版模式，使论文平均提前73.54天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其中科技期刊平均提前83.85天，社科类期刊平均提前45.07天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与读者见面，</w:t>
      </w:r>
      <w:r>
        <w:rPr>
          <w:rFonts w:hint="eastAsia" w:hAnsi="宋体"/>
          <w:color w:val="auto"/>
          <w:highlight w:val="none"/>
        </w:rPr>
        <w:t>加快了科研成果的传播，保证用户及时获取科研情报和新知识。</w:t>
      </w:r>
    </w:p>
    <w:p>
      <w:pPr>
        <w:pStyle w:val="5"/>
        <w:widowControl/>
        <w:numPr>
          <w:ilvl w:val="0"/>
          <w:numId w:val="0"/>
        </w:numPr>
        <w:tabs>
          <w:tab w:val="clear" w:pos="916"/>
        </w:tabs>
        <w:spacing w:line="276" w:lineRule="auto"/>
        <w:ind w:left="450" w:leftChars="0"/>
        <w:rPr>
          <w:rFonts w:hint="default"/>
          <w:color w:val="auto"/>
          <w:sz w:val="22"/>
          <w:szCs w:val="22"/>
          <w:highlight w:val="none"/>
        </w:rPr>
      </w:pPr>
      <w:r>
        <w:rPr>
          <w:rFonts w:hint="eastAsia" w:ascii="黑体" w:hAnsi="黑体" w:eastAsia="黑体" w:cs="黑体"/>
          <w:color w:val="auto"/>
          <w:sz w:val="22"/>
          <w:szCs w:val="22"/>
          <w:highlight w:val="none"/>
          <w:lang w:val="en-US" w:eastAsia="zh-CN"/>
        </w:rPr>
        <w:t>6、</w:t>
      </w:r>
      <w:r>
        <w:rPr>
          <w:rFonts w:ascii="黑体" w:hAnsi="黑体" w:eastAsia="黑体" w:cs="黑体"/>
          <w:color w:val="auto"/>
          <w:sz w:val="22"/>
          <w:szCs w:val="22"/>
          <w:highlight w:val="none"/>
        </w:rPr>
        <w:t>出版合法性：</w:t>
      </w:r>
      <w:r>
        <w:rPr>
          <w:color w:val="auto"/>
          <w:sz w:val="22"/>
          <w:szCs w:val="22"/>
          <w:highlight w:val="none"/>
        </w:rPr>
        <w:t>所收录期刊均取得其出版单位授权。</w:t>
      </w:r>
    </w:p>
    <w:p>
      <w:pPr>
        <w:pStyle w:val="5"/>
        <w:widowControl/>
        <w:numPr>
          <w:ilvl w:val="0"/>
          <w:numId w:val="0"/>
        </w:numPr>
        <w:tabs>
          <w:tab w:val="clear" w:pos="916"/>
        </w:tabs>
        <w:spacing w:line="276" w:lineRule="auto"/>
        <w:ind w:left="450" w:leftChars="0"/>
        <w:rPr>
          <w:rFonts w:hint="default"/>
          <w:b/>
          <w:color w:val="auto"/>
          <w:sz w:val="22"/>
          <w:szCs w:val="22"/>
          <w:highlight w:val="none"/>
        </w:rPr>
      </w:pPr>
      <w:r>
        <w:rPr>
          <w:rFonts w:hint="eastAsia" w:ascii="黑体" w:hAnsi="黑体" w:eastAsia="黑体" w:cs="黑体"/>
          <w:color w:val="auto"/>
          <w:sz w:val="22"/>
          <w:szCs w:val="22"/>
          <w:highlight w:val="none"/>
          <w:lang w:val="en-US" w:eastAsia="zh-CN"/>
        </w:rPr>
        <w:t>7、</w:t>
      </w:r>
      <w:r>
        <w:rPr>
          <w:rFonts w:ascii="黑体" w:hAnsi="黑体" w:eastAsia="黑体" w:cs="黑体"/>
          <w:color w:val="auto"/>
          <w:sz w:val="22"/>
          <w:szCs w:val="22"/>
          <w:highlight w:val="none"/>
        </w:rPr>
        <w:t>产品网址：</w:t>
      </w:r>
      <w:r>
        <w:rPr>
          <w:rFonts w:hint="default" w:ascii="Times New Roman" w:hAnsi="Times New Roman" w:eastAsia="黑体" w:cs="Times New Roman"/>
          <w:color w:val="auto"/>
          <w:sz w:val="22"/>
          <w:szCs w:val="22"/>
          <w:highlight w:val="none"/>
        </w:rPr>
        <w:t>https://kns.cnki.net/kns8?dbcode=CJFQ</w:t>
      </w:r>
    </w:p>
    <w:p>
      <w:pPr>
        <w:pStyle w:val="5"/>
        <w:widowControl/>
        <w:tabs>
          <w:tab w:val="clear" w:pos="916"/>
        </w:tabs>
        <w:spacing w:line="276" w:lineRule="auto"/>
        <w:ind w:firstLine="440" w:firstLineChars="200"/>
        <w:rPr>
          <w:rFonts w:hint="default"/>
          <w:b/>
          <w:color w:val="auto"/>
          <w:sz w:val="22"/>
          <w:szCs w:val="22"/>
          <w:highlight w:val="none"/>
        </w:rPr>
      </w:pPr>
      <w:r>
        <w:rPr>
          <w:rFonts w:ascii="黑体" w:hAnsi="黑体" w:eastAsia="黑体" w:cs="黑体"/>
          <w:color w:val="auto"/>
          <w:sz w:val="22"/>
          <w:szCs w:val="22"/>
          <w:highlight w:val="none"/>
        </w:rPr>
        <w:t>8、202</w:t>
      </w:r>
      <w:r>
        <w:rPr>
          <w:rFonts w:hint="eastAsia" w:ascii="黑体" w:hAnsi="黑体" w:eastAsia="黑体" w:cs="黑体"/>
          <w:color w:val="auto"/>
          <w:sz w:val="22"/>
          <w:szCs w:val="22"/>
          <w:highlight w:val="none"/>
          <w:lang w:val="en-US" w:eastAsia="zh-CN"/>
        </w:rPr>
        <w:t>2</w:t>
      </w:r>
      <w:r>
        <w:rPr>
          <w:rFonts w:ascii="黑体" w:hAnsi="黑体" w:eastAsia="黑体" w:cs="黑体"/>
          <w:color w:val="auto"/>
          <w:sz w:val="22"/>
          <w:szCs w:val="22"/>
          <w:highlight w:val="none"/>
        </w:rPr>
        <w:t>年出版计划：</w:t>
      </w:r>
      <w:r>
        <w:rPr>
          <w:color w:val="auto"/>
          <w:kern w:val="2"/>
          <w:sz w:val="22"/>
          <w:szCs w:val="22"/>
          <w:highlight w:val="none"/>
        </w:rPr>
        <w:t>202</w:t>
      </w:r>
      <w:r>
        <w:rPr>
          <w:rFonts w:hint="eastAsia"/>
          <w:color w:val="auto"/>
          <w:kern w:val="2"/>
          <w:sz w:val="22"/>
          <w:szCs w:val="22"/>
          <w:highlight w:val="none"/>
          <w:lang w:val="en-US" w:eastAsia="zh-CN"/>
        </w:rPr>
        <w:t>2</w:t>
      </w:r>
      <w:r>
        <w:rPr>
          <w:color w:val="auto"/>
          <w:kern w:val="2"/>
          <w:sz w:val="22"/>
          <w:szCs w:val="22"/>
          <w:highlight w:val="none"/>
        </w:rPr>
        <w:t>年计划出版期刊</w:t>
      </w:r>
      <w:r>
        <w:rPr>
          <w:rFonts w:hint="eastAsia"/>
          <w:color w:val="auto"/>
          <w:kern w:val="2"/>
          <w:sz w:val="22"/>
          <w:szCs w:val="22"/>
          <w:highlight w:val="none"/>
        </w:rPr>
        <w:t>6404</w:t>
      </w:r>
      <w:r>
        <w:rPr>
          <w:color w:val="auto"/>
          <w:kern w:val="2"/>
          <w:sz w:val="22"/>
          <w:szCs w:val="22"/>
          <w:highlight w:val="none"/>
        </w:rPr>
        <w:t>种，</w:t>
      </w:r>
      <w:r>
        <w:rPr>
          <w:rFonts w:hint="default"/>
          <w:color w:val="auto"/>
          <w:kern w:val="2"/>
          <w:sz w:val="22"/>
          <w:szCs w:val="22"/>
          <w:highlight w:val="none"/>
        </w:rPr>
        <w:t>约</w:t>
      </w:r>
      <w:r>
        <w:rPr>
          <w:rFonts w:hint="eastAsia"/>
          <w:color w:val="auto"/>
          <w:kern w:val="2"/>
          <w:sz w:val="22"/>
          <w:szCs w:val="22"/>
          <w:highlight w:val="none"/>
          <w:lang w:val="en-US" w:eastAsia="zh-CN"/>
        </w:rPr>
        <w:t>5.7</w:t>
      </w:r>
      <w:r>
        <w:rPr>
          <w:color w:val="auto"/>
          <w:kern w:val="2"/>
          <w:sz w:val="22"/>
          <w:szCs w:val="22"/>
          <w:highlight w:val="none"/>
        </w:rPr>
        <w:t>万余</w:t>
      </w:r>
      <w:r>
        <w:rPr>
          <w:rFonts w:hint="default"/>
          <w:color w:val="auto"/>
          <w:kern w:val="2"/>
          <w:sz w:val="22"/>
          <w:szCs w:val="22"/>
          <w:highlight w:val="none"/>
        </w:rPr>
        <w:t>期，出版</w:t>
      </w:r>
      <w:r>
        <w:rPr>
          <w:color w:val="auto"/>
          <w:kern w:val="2"/>
          <w:sz w:val="22"/>
          <w:szCs w:val="22"/>
          <w:highlight w:val="none"/>
        </w:rPr>
        <w:t>文献量2</w:t>
      </w:r>
      <w:r>
        <w:rPr>
          <w:rFonts w:hint="eastAsia"/>
          <w:color w:val="auto"/>
          <w:kern w:val="2"/>
          <w:sz w:val="22"/>
          <w:szCs w:val="22"/>
          <w:highlight w:val="none"/>
          <w:lang w:val="en-US" w:eastAsia="zh-CN"/>
        </w:rPr>
        <w:t>00</w:t>
      </w:r>
      <w:r>
        <w:rPr>
          <w:color w:val="auto"/>
          <w:kern w:val="2"/>
          <w:sz w:val="22"/>
          <w:szCs w:val="22"/>
          <w:highlight w:val="none"/>
        </w:rPr>
        <w:t>万</w:t>
      </w:r>
      <w:r>
        <w:rPr>
          <w:rFonts w:hint="eastAsia"/>
          <w:color w:val="auto"/>
          <w:kern w:val="2"/>
          <w:sz w:val="22"/>
          <w:szCs w:val="22"/>
          <w:highlight w:val="none"/>
          <w:lang w:val="en-US" w:eastAsia="zh-CN"/>
        </w:rPr>
        <w:t>余</w:t>
      </w:r>
      <w:r>
        <w:rPr>
          <w:color w:val="auto"/>
          <w:kern w:val="2"/>
          <w:sz w:val="22"/>
          <w:szCs w:val="22"/>
          <w:highlight w:val="none"/>
        </w:rPr>
        <w:t>篇</w:t>
      </w:r>
      <w:r>
        <w:rPr>
          <w:rFonts w:hint="default"/>
          <w:color w:val="auto"/>
          <w:kern w:val="2"/>
          <w:sz w:val="22"/>
          <w:szCs w:val="22"/>
          <w:highlight w:val="none"/>
        </w:rPr>
        <w:t>。</w:t>
      </w:r>
    </w:p>
    <w:p>
      <w:pPr>
        <w:spacing w:line="276" w:lineRule="auto"/>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二、资源特色</w:t>
      </w:r>
    </w:p>
    <w:p>
      <w:pPr>
        <w:spacing w:line="276" w:lineRule="auto"/>
        <w:ind w:firstLine="440" w:firstLineChars="200"/>
        <w:rPr>
          <w:rFonts w:hint="eastAsia" w:ascii="宋体" w:hAnsi="宋体" w:eastAsia="宋体" w:cs="宋体"/>
          <w:color w:val="auto"/>
          <w:sz w:val="22"/>
          <w:szCs w:val="22"/>
          <w:highlight w:val="none"/>
          <w:lang w:eastAsia="zh-CN"/>
        </w:rPr>
      </w:pPr>
      <w:r>
        <w:rPr>
          <w:rFonts w:ascii="黑体" w:hAnsi="黑体" w:eastAsia="黑体" w:cs="黑体"/>
          <w:color w:val="auto"/>
          <w:sz w:val="22"/>
          <w:szCs w:val="22"/>
          <w:highlight w:val="none"/>
        </w:rPr>
        <w:t>1</w:t>
      </w:r>
      <w:r>
        <w:rPr>
          <w:rFonts w:hint="eastAsia" w:ascii="黑体" w:hAnsi="黑体" w:eastAsia="黑体" w:cs="黑体"/>
          <w:color w:val="auto"/>
          <w:sz w:val="22"/>
          <w:szCs w:val="22"/>
          <w:highlight w:val="none"/>
        </w:rPr>
        <w:t>、期刊种数收录完整</w:t>
      </w:r>
      <w:r>
        <w:rPr>
          <w:rFonts w:ascii="黑体" w:hAnsi="黑体" w:eastAsia="黑体" w:cs="黑体"/>
          <w:color w:val="auto"/>
          <w:sz w:val="22"/>
          <w:szCs w:val="22"/>
          <w:highlight w:val="none"/>
        </w:rPr>
        <w:t>：</w:t>
      </w:r>
      <w:r>
        <w:rPr>
          <w:rFonts w:hint="eastAsia" w:ascii="宋体" w:hAnsi="宋体" w:cs="宋体"/>
          <w:color w:val="auto"/>
          <w:sz w:val="22"/>
          <w:szCs w:val="22"/>
          <w:highlight w:val="none"/>
        </w:rPr>
        <w:t xml:space="preserve">核心期刊、重要评价性数据库来源期刊完整率大于 </w:t>
      </w:r>
      <w:r>
        <w:rPr>
          <w:rFonts w:hint="eastAsia" w:ascii="宋体" w:hAnsi="宋体" w:cs="宋体"/>
          <w:color w:val="auto"/>
          <w:sz w:val="22"/>
          <w:szCs w:val="22"/>
          <w:highlight w:val="none"/>
          <w:lang w:val="en-US" w:eastAsia="zh-CN"/>
        </w:rPr>
        <w:t>98</w:t>
      </w:r>
      <w:r>
        <w:rPr>
          <w:rFonts w:ascii="宋体" w:hAnsi="宋体" w:cs="宋体"/>
          <w:color w:val="auto"/>
          <w:sz w:val="22"/>
          <w:szCs w:val="22"/>
          <w:highlight w:val="none"/>
        </w:rPr>
        <w:t>%</w:t>
      </w:r>
      <w:r>
        <w:rPr>
          <w:rFonts w:hint="eastAsia" w:ascii="宋体" w:hAnsi="宋体" w:cs="宋体"/>
          <w:color w:val="auto"/>
          <w:sz w:val="22"/>
          <w:szCs w:val="22"/>
          <w:highlight w:val="none"/>
          <w:lang w:eastAsia="zh-CN"/>
        </w:rPr>
        <w:t>。</w:t>
      </w:r>
    </w:p>
    <w:p>
      <w:pPr>
        <w:spacing w:line="276" w:lineRule="auto"/>
        <w:ind w:firstLine="440" w:firstLineChars="200"/>
        <w:rPr>
          <w:rFonts w:ascii="宋体" w:hAnsi="宋体" w:cs="宋体"/>
          <w:color w:val="auto"/>
          <w:sz w:val="22"/>
          <w:szCs w:val="22"/>
          <w:highlight w:val="none"/>
        </w:rPr>
      </w:pPr>
      <w:r>
        <w:rPr>
          <w:rFonts w:ascii="黑体" w:hAnsi="黑体" w:eastAsia="黑体" w:cs="黑体"/>
          <w:color w:val="auto"/>
          <w:sz w:val="22"/>
          <w:szCs w:val="22"/>
          <w:highlight w:val="none"/>
        </w:rPr>
        <w:t>2</w:t>
      </w:r>
      <w:r>
        <w:rPr>
          <w:rFonts w:hint="eastAsia" w:ascii="黑体" w:hAnsi="黑体" w:eastAsia="黑体" w:cs="黑体"/>
          <w:color w:val="auto"/>
          <w:sz w:val="22"/>
          <w:szCs w:val="22"/>
          <w:highlight w:val="none"/>
        </w:rPr>
        <w:t>、文献期数收录完整</w:t>
      </w:r>
      <w:r>
        <w:rPr>
          <w:rFonts w:ascii="黑体" w:hAnsi="黑体" w:eastAsia="黑体" w:cs="黑体"/>
          <w:color w:val="auto"/>
          <w:sz w:val="22"/>
          <w:szCs w:val="22"/>
          <w:highlight w:val="none"/>
        </w:rPr>
        <w:t>：</w:t>
      </w:r>
      <w:r>
        <w:rPr>
          <w:rFonts w:hint="eastAsia" w:ascii="宋体" w:hAnsi="宋体" w:cs="宋体"/>
          <w:color w:val="auto"/>
          <w:sz w:val="22"/>
          <w:szCs w:val="22"/>
          <w:highlight w:val="none"/>
        </w:rPr>
        <w:t>文献收录期数完整率高于</w:t>
      </w:r>
      <w:r>
        <w:rPr>
          <w:rFonts w:ascii="宋体" w:hAnsi="宋体" w:cs="宋体"/>
          <w:color w:val="auto"/>
          <w:sz w:val="22"/>
          <w:szCs w:val="22"/>
          <w:highlight w:val="none"/>
        </w:rPr>
        <w:t>99</w:t>
      </w:r>
      <w:r>
        <w:rPr>
          <w:rFonts w:hint="eastAsia" w:ascii="宋体" w:hAnsi="宋体" w:cs="宋体"/>
          <w:color w:val="auto"/>
          <w:sz w:val="22"/>
          <w:szCs w:val="22"/>
          <w:highlight w:val="none"/>
        </w:rPr>
        <w:t>％。</w:t>
      </w:r>
    </w:p>
    <w:p>
      <w:pPr>
        <w:spacing w:line="276" w:lineRule="auto"/>
        <w:ind w:firstLine="440" w:firstLineChars="200"/>
        <w:rPr>
          <w:rFonts w:ascii="宋体" w:hAnsi="宋体" w:cs="宋体"/>
          <w:color w:val="auto"/>
          <w:sz w:val="22"/>
          <w:szCs w:val="22"/>
          <w:highlight w:val="none"/>
        </w:rPr>
      </w:pPr>
      <w:r>
        <w:rPr>
          <w:rFonts w:ascii="黑体" w:hAnsi="黑体" w:eastAsia="黑体" w:cs="黑体"/>
          <w:color w:val="auto"/>
          <w:sz w:val="22"/>
          <w:szCs w:val="22"/>
          <w:highlight w:val="none"/>
        </w:rPr>
        <w:t>3</w:t>
      </w:r>
      <w:r>
        <w:rPr>
          <w:rFonts w:hint="eastAsia" w:ascii="黑体" w:hAnsi="黑体" w:eastAsia="黑体" w:cs="黑体"/>
          <w:color w:val="auto"/>
          <w:sz w:val="22"/>
          <w:szCs w:val="22"/>
          <w:highlight w:val="none"/>
        </w:rPr>
        <w:t>、文献篇数收录完整</w:t>
      </w:r>
      <w:r>
        <w:rPr>
          <w:rFonts w:ascii="黑体" w:hAnsi="黑体" w:eastAsia="黑体" w:cs="黑体"/>
          <w:color w:val="auto"/>
          <w:sz w:val="22"/>
          <w:szCs w:val="22"/>
          <w:highlight w:val="none"/>
        </w:rPr>
        <w:t>：</w:t>
      </w:r>
      <w:r>
        <w:rPr>
          <w:rFonts w:hint="eastAsia" w:ascii="宋体" w:hAnsi="宋体" w:cs="宋体"/>
          <w:color w:val="auto"/>
          <w:sz w:val="22"/>
          <w:szCs w:val="22"/>
          <w:highlight w:val="none"/>
        </w:rPr>
        <w:t>文献篇数收录完整率高于</w:t>
      </w:r>
      <w:r>
        <w:rPr>
          <w:rFonts w:ascii="宋体" w:hAnsi="宋体" w:cs="宋体"/>
          <w:color w:val="auto"/>
          <w:sz w:val="22"/>
          <w:szCs w:val="22"/>
          <w:highlight w:val="none"/>
        </w:rPr>
        <w:t>99</w:t>
      </w:r>
      <w:r>
        <w:rPr>
          <w:rFonts w:hint="eastAsia" w:ascii="宋体" w:hAnsi="宋体" w:cs="宋体"/>
          <w:color w:val="auto"/>
          <w:sz w:val="22"/>
          <w:szCs w:val="22"/>
          <w:highlight w:val="none"/>
        </w:rPr>
        <w:t>％。</w:t>
      </w:r>
    </w:p>
    <w:p>
      <w:pPr>
        <w:spacing w:line="276" w:lineRule="auto"/>
        <w:ind w:firstLine="440" w:firstLineChars="200"/>
        <w:rPr>
          <w:color w:val="auto"/>
          <w:sz w:val="22"/>
          <w:szCs w:val="22"/>
          <w:highlight w:val="none"/>
        </w:rPr>
      </w:pPr>
      <w:r>
        <w:rPr>
          <w:rFonts w:hint="eastAsia" w:ascii="宋体" w:hAnsi="宋体" w:cs="宋体"/>
          <w:color w:val="auto"/>
          <w:sz w:val="22"/>
          <w:szCs w:val="22"/>
          <w:highlight w:val="none"/>
        </w:rPr>
        <w:t>4、</w:t>
      </w:r>
      <w:r>
        <w:rPr>
          <w:rFonts w:hint="eastAsia" w:ascii="黑体" w:hAnsi="黑体" w:eastAsia="黑体" w:cs="黑体"/>
          <w:color w:val="auto"/>
          <w:sz w:val="22"/>
          <w:szCs w:val="22"/>
          <w:highlight w:val="none"/>
        </w:rPr>
        <w:t>专有授权期刊：</w:t>
      </w:r>
      <w:r>
        <w:rPr>
          <w:color w:val="auto"/>
          <w:sz w:val="22"/>
          <w:szCs w:val="22"/>
          <w:highlight w:val="none"/>
        </w:rPr>
        <w:t>不少于1</w:t>
      </w:r>
      <w:r>
        <w:rPr>
          <w:rFonts w:hint="eastAsia"/>
          <w:color w:val="auto"/>
          <w:sz w:val="22"/>
          <w:szCs w:val="22"/>
          <w:highlight w:val="none"/>
          <w:lang w:val="en-US" w:eastAsia="zh-CN"/>
        </w:rPr>
        <w:t>256</w:t>
      </w:r>
      <w:r>
        <w:rPr>
          <w:color w:val="auto"/>
          <w:sz w:val="22"/>
          <w:szCs w:val="22"/>
          <w:highlight w:val="none"/>
        </w:rPr>
        <w:t>种</w:t>
      </w:r>
      <w:r>
        <w:rPr>
          <w:rFonts w:hint="eastAsia"/>
          <w:color w:val="auto"/>
          <w:sz w:val="22"/>
          <w:szCs w:val="22"/>
          <w:highlight w:val="none"/>
        </w:rPr>
        <w:t>高</w:t>
      </w:r>
      <w:r>
        <w:rPr>
          <w:color w:val="auto"/>
          <w:sz w:val="22"/>
          <w:szCs w:val="22"/>
          <w:highlight w:val="none"/>
        </w:rPr>
        <w:t>影响力期刊，占数字出版期刊总量的</w:t>
      </w:r>
      <w:r>
        <w:rPr>
          <w:rFonts w:hint="eastAsia"/>
          <w:color w:val="auto"/>
          <w:sz w:val="22"/>
          <w:szCs w:val="22"/>
          <w:highlight w:val="none"/>
          <w:lang w:val="en-US" w:eastAsia="zh-CN"/>
        </w:rPr>
        <w:t>18</w:t>
      </w:r>
      <w:r>
        <w:rPr>
          <w:color w:val="auto"/>
          <w:sz w:val="22"/>
          <w:szCs w:val="22"/>
          <w:highlight w:val="none"/>
        </w:rPr>
        <w:t>%</w:t>
      </w:r>
      <w:r>
        <w:rPr>
          <w:rFonts w:hint="eastAsia"/>
          <w:color w:val="auto"/>
          <w:sz w:val="22"/>
          <w:szCs w:val="22"/>
          <w:highlight w:val="none"/>
        </w:rPr>
        <w:t>；其中，</w:t>
      </w:r>
      <w:r>
        <w:rPr>
          <w:color w:val="auto"/>
          <w:sz w:val="22"/>
          <w:szCs w:val="22"/>
          <w:highlight w:val="none"/>
        </w:rPr>
        <w:t>核心期刊</w:t>
      </w:r>
      <w:r>
        <w:rPr>
          <w:rFonts w:hint="eastAsia"/>
          <w:color w:val="auto"/>
          <w:sz w:val="22"/>
          <w:szCs w:val="22"/>
          <w:highlight w:val="none"/>
          <w:lang w:val="en-US" w:eastAsia="zh-CN"/>
        </w:rPr>
        <w:t>791</w:t>
      </w:r>
      <w:r>
        <w:rPr>
          <w:color w:val="auto"/>
          <w:sz w:val="22"/>
          <w:szCs w:val="22"/>
          <w:highlight w:val="none"/>
        </w:rPr>
        <w:t>种，</w:t>
      </w:r>
      <w:r>
        <w:rPr>
          <w:rFonts w:hint="eastAsia"/>
          <w:color w:val="auto"/>
          <w:sz w:val="22"/>
          <w:szCs w:val="22"/>
          <w:highlight w:val="none"/>
        </w:rPr>
        <w:t>占</w:t>
      </w:r>
      <w:r>
        <w:rPr>
          <w:color w:val="auto"/>
          <w:sz w:val="22"/>
          <w:szCs w:val="22"/>
          <w:highlight w:val="none"/>
        </w:rPr>
        <w:t>全部</w:t>
      </w:r>
      <w:r>
        <w:rPr>
          <w:rFonts w:hint="eastAsia"/>
          <w:color w:val="auto"/>
          <w:sz w:val="22"/>
          <w:szCs w:val="22"/>
          <w:highlight w:val="none"/>
        </w:rPr>
        <w:t>期刊总量的</w:t>
      </w:r>
      <w:r>
        <w:rPr>
          <w:rFonts w:hint="eastAsia"/>
          <w:color w:val="auto"/>
          <w:sz w:val="22"/>
          <w:szCs w:val="22"/>
          <w:highlight w:val="none"/>
          <w:lang w:val="en-US" w:eastAsia="zh-CN"/>
        </w:rPr>
        <w:t>11</w:t>
      </w:r>
      <w:r>
        <w:rPr>
          <w:rFonts w:hint="eastAsia"/>
          <w:color w:val="auto"/>
          <w:sz w:val="22"/>
          <w:szCs w:val="22"/>
          <w:highlight w:val="none"/>
        </w:rPr>
        <w:t>%，</w:t>
      </w:r>
      <w:r>
        <w:rPr>
          <w:color w:val="auto"/>
          <w:sz w:val="22"/>
          <w:szCs w:val="22"/>
          <w:highlight w:val="none"/>
        </w:rPr>
        <w:t>占</w:t>
      </w:r>
      <w:r>
        <w:rPr>
          <w:rFonts w:hint="eastAsia"/>
          <w:color w:val="auto"/>
          <w:sz w:val="22"/>
          <w:szCs w:val="22"/>
          <w:highlight w:val="none"/>
        </w:rPr>
        <w:t>核心</w:t>
      </w:r>
      <w:r>
        <w:rPr>
          <w:color w:val="auto"/>
          <w:sz w:val="22"/>
          <w:szCs w:val="22"/>
          <w:highlight w:val="none"/>
        </w:rPr>
        <w:t>期刊</w:t>
      </w:r>
      <w:r>
        <w:rPr>
          <w:rFonts w:hint="eastAsia"/>
          <w:color w:val="auto"/>
          <w:sz w:val="22"/>
          <w:szCs w:val="22"/>
          <w:highlight w:val="none"/>
        </w:rPr>
        <w:t>数量的</w:t>
      </w:r>
      <w:r>
        <w:rPr>
          <w:rFonts w:hint="eastAsia"/>
          <w:color w:val="auto"/>
          <w:sz w:val="22"/>
          <w:szCs w:val="22"/>
          <w:highlight w:val="none"/>
          <w:lang w:val="en-US" w:eastAsia="zh-CN"/>
        </w:rPr>
        <w:t>40</w:t>
      </w:r>
      <w:r>
        <w:rPr>
          <w:rFonts w:hint="eastAsia"/>
          <w:color w:val="auto"/>
          <w:sz w:val="22"/>
          <w:szCs w:val="22"/>
          <w:highlight w:val="none"/>
        </w:rPr>
        <w:t>%。</w:t>
      </w:r>
    </w:p>
    <w:p>
      <w:pPr>
        <w:spacing w:line="276" w:lineRule="auto"/>
        <w:ind w:firstLine="440" w:firstLineChars="200"/>
        <w:rPr>
          <w:color w:val="auto"/>
          <w:sz w:val="22"/>
          <w:szCs w:val="22"/>
          <w:highlight w:val="none"/>
        </w:rPr>
      </w:pPr>
      <w:r>
        <w:rPr>
          <w:rFonts w:hint="eastAsia"/>
          <w:color w:val="auto"/>
          <w:sz w:val="22"/>
          <w:szCs w:val="22"/>
          <w:highlight w:val="none"/>
          <w:lang w:val="en-US" w:eastAsia="zh-CN"/>
        </w:rPr>
        <w:t>5</w:t>
      </w:r>
      <w:r>
        <w:rPr>
          <w:rFonts w:hint="eastAsia"/>
          <w:color w:val="auto"/>
          <w:sz w:val="22"/>
          <w:szCs w:val="22"/>
          <w:highlight w:val="none"/>
        </w:rPr>
        <w:t>、</w:t>
      </w:r>
      <w:r>
        <w:rPr>
          <w:rFonts w:hint="eastAsia" w:ascii="黑体" w:hAnsi="黑体" w:eastAsia="黑体" w:cs="黑体"/>
          <w:color w:val="auto"/>
          <w:sz w:val="22"/>
          <w:szCs w:val="22"/>
          <w:highlight w:val="none"/>
        </w:rPr>
        <w:t>网络首发：</w:t>
      </w:r>
      <w:r>
        <w:rPr>
          <w:rFonts w:hint="eastAsia"/>
          <w:color w:val="auto"/>
          <w:sz w:val="22"/>
          <w:szCs w:val="22"/>
          <w:highlight w:val="none"/>
        </w:rPr>
        <w:t>网络首发是指先将论文网络出版，按出版网址和发布时间确认论文首发权，之后将论文全部或其根文本在期刊印刷版出版的出版方式。按照首发时的编辑状态分为</w:t>
      </w:r>
      <w:r>
        <w:rPr>
          <w:rFonts w:hint="eastAsia"/>
          <w:color w:val="auto"/>
          <w:sz w:val="22"/>
          <w:szCs w:val="22"/>
          <w:highlight w:val="none"/>
          <w:lang w:val="en-US" w:eastAsia="zh-CN"/>
        </w:rPr>
        <w:t>4</w:t>
      </w:r>
      <w:r>
        <w:rPr>
          <w:rFonts w:hint="eastAsia"/>
          <w:color w:val="auto"/>
          <w:sz w:val="22"/>
          <w:szCs w:val="22"/>
          <w:highlight w:val="none"/>
        </w:rPr>
        <w:t>种：录用定稿、排版定稿、整期定稿</w:t>
      </w:r>
      <w:r>
        <w:rPr>
          <w:rFonts w:hint="eastAsia"/>
          <w:color w:val="auto"/>
          <w:sz w:val="22"/>
          <w:szCs w:val="22"/>
          <w:highlight w:val="none"/>
          <w:lang w:eastAsia="zh-CN"/>
        </w:rPr>
        <w:t>、</w:t>
      </w:r>
      <w:r>
        <w:rPr>
          <w:rFonts w:hint="eastAsia"/>
          <w:color w:val="auto"/>
          <w:sz w:val="22"/>
          <w:szCs w:val="22"/>
          <w:highlight w:val="none"/>
          <w:lang w:val="en-US" w:eastAsia="zh-CN"/>
        </w:rPr>
        <w:t>印后上网</w:t>
      </w:r>
      <w:r>
        <w:rPr>
          <w:rFonts w:hint="eastAsia"/>
          <w:color w:val="auto"/>
          <w:sz w:val="22"/>
          <w:szCs w:val="22"/>
          <w:highlight w:val="none"/>
        </w:rPr>
        <w:t>。20</w:t>
      </w:r>
      <w:r>
        <w:rPr>
          <w:rFonts w:hint="eastAsia"/>
          <w:color w:val="auto"/>
          <w:sz w:val="22"/>
          <w:szCs w:val="22"/>
          <w:highlight w:val="none"/>
          <w:lang w:val="en-US" w:eastAsia="zh-CN"/>
        </w:rPr>
        <w:t>21</w:t>
      </w:r>
      <w:r>
        <w:rPr>
          <w:rFonts w:hint="eastAsia"/>
          <w:color w:val="auto"/>
          <w:sz w:val="22"/>
          <w:szCs w:val="22"/>
          <w:highlight w:val="none"/>
        </w:rPr>
        <w:t>年，中国知网遴选学术影响力在Q1</w:t>
      </w:r>
      <w:r>
        <w:rPr>
          <w:rFonts w:hint="eastAsia"/>
          <w:color w:val="auto"/>
          <w:sz w:val="22"/>
          <w:szCs w:val="22"/>
          <w:highlight w:val="none"/>
          <w:lang w:eastAsia="zh-CN"/>
        </w:rPr>
        <w:t>、</w:t>
      </w:r>
      <w:r>
        <w:rPr>
          <w:rFonts w:hint="eastAsia"/>
          <w:color w:val="auto"/>
          <w:sz w:val="22"/>
          <w:szCs w:val="22"/>
          <w:highlight w:val="none"/>
          <w:lang w:val="en-US" w:eastAsia="zh-CN"/>
        </w:rPr>
        <w:t>Q2</w:t>
      </w:r>
      <w:r>
        <w:rPr>
          <w:rFonts w:hint="eastAsia"/>
          <w:color w:val="auto"/>
          <w:sz w:val="22"/>
          <w:szCs w:val="22"/>
          <w:highlight w:val="none"/>
        </w:rPr>
        <w:t>区的高质量期刊开展网络首发，年网络首发文献量</w:t>
      </w:r>
      <w:r>
        <w:rPr>
          <w:rFonts w:hint="eastAsia"/>
          <w:color w:val="auto"/>
          <w:sz w:val="22"/>
          <w:szCs w:val="22"/>
          <w:highlight w:val="none"/>
          <w:lang w:val="en-US" w:eastAsia="zh-CN"/>
        </w:rPr>
        <w:t>16</w:t>
      </w:r>
      <w:r>
        <w:rPr>
          <w:rFonts w:hint="eastAsia"/>
          <w:color w:val="auto"/>
          <w:sz w:val="22"/>
          <w:szCs w:val="22"/>
          <w:highlight w:val="none"/>
        </w:rPr>
        <w:t>万篇，提升了高质量学术期刊的传播时效性。</w:t>
      </w:r>
    </w:p>
    <w:p>
      <w:pPr>
        <w:spacing w:line="276"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w:t>
      </w:r>
      <w:r>
        <w:rPr>
          <w:rFonts w:hint="eastAsia" w:ascii="黑体" w:hAnsi="黑体" w:eastAsia="黑体" w:cs="黑体"/>
          <w:color w:val="auto"/>
          <w:sz w:val="22"/>
          <w:szCs w:val="22"/>
          <w:highlight w:val="none"/>
        </w:rPr>
        <w:t>增强出版：</w:t>
      </w:r>
      <w:r>
        <w:rPr>
          <w:rFonts w:hint="eastAsia" w:ascii="宋体" w:hAnsi="宋体" w:cs="宋体"/>
          <w:color w:val="auto"/>
          <w:sz w:val="22"/>
          <w:szCs w:val="22"/>
          <w:highlight w:val="none"/>
        </w:rPr>
        <w:t>指将根文本以及与之关联的其他数字资源经过组织和封装，形成一个有内在联系的复合数字作品的数字出版方式。其作品称为增强出版论文。其中的根文本部分可以用印刷方式或数字方式刊出，但增强内容仅通过网络呈现。20</w:t>
      </w:r>
      <w:r>
        <w:rPr>
          <w:rFonts w:hint="eastAsia" w:ascii="宋体" w:hAnsi="宋体" w:cs="宋体"/>
          <w:color w:val="auto"/>
          <w:sz w:val="22"/>
          <w:szCs w:val="22"/>
          <w:highlight w:val="none"/>
          <w:lang w:val="en-US" w:eastAsia="zh-CN"/>
        </w:rPr>
        <w:t>22</w:t>
      </w:r>
      <w:r>
        <w:rPr>
          <w:rFonts w:hint="eastAsia" w:ascii="宋体" w:hAnsi="宋体" w:cs="宋体"/>
          <w:color w:val="auto"/>
          <w:sz w:val="22"/>
          <w:szCs w:val="22"/>
          <w:highlight w:val="none"/>
        </w:rPr>
        <w:t>年，继续扩大增强出版规模。</w:t>
      </w:r>
    </w:p>
    <w:p>
      <w:pPr>
        <w:spacing w:line="276" w:lineRule="auto"/>
        <w:ind w:firstLine="440" w:firstLineChars="200"/>
        <w:rPr>
          <w:rFonts w:ascii="宋体" w:hAnsi="宋体" w:cs="宋体"/>
          <w:color w:val="auto"/>
          <w:sz w:val="22"/>
          <w:szCs w:val="22"/>
          <w:highlight w:val="yellow"/>
        </w:rPr>
      </w:pPr>
    </w:p>
    <w:p>
      <w:pPr>
        <w:spacing w:line="276"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三、功能特点</w:t>
      </w:r>
    </w:p>
    <w:p>
      <w:pPr>
        <w:spacing w:line="276" w:lineRule="auto"/>
        <w:ind w:firstLine="440" w:firstLineChars="200"/>
        <w:rPr>
          <w:rFonts w:hint="eastAsia" w:ascii="宋体" w:hAnsi="宋体" w:cs="宋体"/>
          <w:color w:val="auto"/>
          <w:sz w:val="22"/>
          <w:szCs w:val="22"/>
          <w:highlight w:val="none"/>
          <w:lang w:val="en-US" w:eastAsia="zh-CN"/>
        </w:rPr>
      </w:pPr>
      <w:r>
        <w:rPr>
          <w:rFonts w:hint="eastAsia" w:ascii="黑体" w:hAnsi="黑体" w:eastAsia="黑体" w:cs="黑体"/>
          <w:color w:val="auto"/>
          <w:sz w:val="22"/>
          <w:szCs w:val="22"/>
          <w:highlight w:val="none"/>
        </w:rPr>
        <w:t>1、</w:t>
      </w:r>
      <w:r>
        <w:rPr>
          <w:rFonts w:hint="eastAsia" w:ascii="黑体" w:hAnsi="黑体" w:eastAsia="黑体" w:cs="黑体"/>
          <w:color w:val="auto"/>
          <w:sz w:val="22"/>
          <w:szCs w:val="22"/>
          <w:highlight w:val="none"/>
          <w:lang w:val="en-US" w:eastAsia="zh-CN"/>
        </w:rPr>
        <w:t>全球快报</w:t>
      </w:r>
      <w:r>
        <w:rPr>
          <w:rFonts w:hint="eastAsia" w:ascii="黑体" w:hAnsi="黑体" w:eastAsia="黑体" w:cs="黑体"/>
          <w:color w:val="auto"/>
          <w:sz w:val="22"/>
          <w:szCs w:val="22"/>
          <w:highlight w:val="none"/>
        </w:rPr>
        <w:t>：</w:t>
      </w:r>
      <w:r>
        <w:rPr>
          <w:rFonts w:hint="eastAsia" w:ascii="宋体" w:hAnsi="宋体" w:cs="宋体"/>
          <w:color w:val="auto"/>
          <w:sz w:val="22"/>
          <w:szCs w:val="22"/>
          <w:highlight w:val="none"/>
          <w:lang w:val="en-US" w:eastAsia="zh-CN"/>
        </w:rPr>
        <w:t>2020年，全球学术快报2.0平台全新升级，实现中外文文献统一发现，学术期刊与国际期刊、会议、图书等同台竞技。系统</w:t>
      </w:r>
      <w:r>
        <w:rPr>
          <w:rFonts w:hint="eastAsia" w:ascii="宋体" w:hAnsi="宋体" w:eastAsia="宋体" w:cs="宋体"/>
          <w:color w:val="auto"/>
          <w:sz w:val="22"/>
          <w:szCs w:val="22"/>
          <w:highlight w:val="none"/>
          <w:lang w:val="en-US" w:eastAsia="zh-CN"/>
        </w:rPr>
        <w:t>提供统一的八大标准服务：（1）全球学术文献统一获取与发布，读者可以“一键式”获取；（2）统一的语言输入，一种语言输入获取全球知识；（3）统一的检索系统，提供多字段的中英文统一检索服务；（4）统一的发现机制，实现主题相关条件下所有检索结果按时间排序；（5）统一的期刊推荐机制，全球期刊统一采用中国知网CI指数（综合影响力指数）进行评价，并实现统一排序；（6）统一的知识网络：实现以单一文献为节点，构建全球知识网络；（7）统一的阅读方式；（8）统一的个性化服务。</w:t>
      </w:r>
    </w:p>
    <w:p>
      <w:pPr>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rPr>
        <w:t>2、</w:t>
      </w:r>
      <w:r>
        <w:rPr>
          <w:rFonts w:ascii="黑体" w:hAnsi="黑体" w:eastAsia="黑体" w:cs="黑体"/>
          <w:color w:val="auto"/>
          <w:sz w:val="22"/>
          <w:szCs w:val="22"/>
          <w:highlight w:val="none"/>
        </w:rPr>
        <w:t>检索字段</w:t>
      </w:r>
      <w:r>
        <w:rPr>
          <w:rFonts w:hint="eastAsia" w:ascii="黑体" w:hAnsi="黑体" w:eastAsia="黑体" w:cs="黑体"/>
          <w:color w:val="auto"/>
          <w:sz w:val="22"/>
          <w:szCs w:val="22"/>
          <w:highlight w:val="none"/>
        </w:rPr>
        <w:t>：</w:t>
      </w:r>
      <w:r>
        <w:rPr>
          <w:rFonts w:hint="eastAsia" w:ascii="宋体" w:hAnsi="宋体" w:cs="宋体"/>
          <w:color w:val="auto"/>
          <w:sz w:val="22"/>
          <w:szCs w:val="22"/>
          <w:highlight w:val="none"/>
        </w:rPr>
        <w:t>提供主题、篇关摘、篇名、关键词、摘要、小标题、全文、参考文献、基金、中图分类号、DOI、作者、第一作者、通讯作者、作者单位、第一单位、期刊名称、ISSN、CN、栏目信息等</w:t>
      </w:r>
      <w:r>
        <w:rPr>
          <w:rFonts w:hint="eastAsia" w:ascii="宋体" w:hAnsi="宋体" w:cs="宋体"/>
          <w:color w:val="auto"/>
          <w:sz w:val="22"/>
          <w:szCs w:val="22"/>
          <w:highlight w:val="none"/>
          <w:lang w:eastAsia="zh-CN"/>
        </w:rPr>
        <w:t>多类检索项</w:t>
      </w:r>
      <w:r>
        <w:rPr>
          <w:rFonts w:hint="eastAsia" w:ascii="宋体" w:hAnsi="宋体" w:cs="宋体"/>
          <w:color w:val="auto"/>
          <w:sz w:val="22"/>
          <w:szCs w:val="22"/>
          <w:highlight w:val="none"/>
        </w:rPr>
        <w:t>。</w:t>
      </w:r>
    </w:p>
    <w:p>
      <w:pPr>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rPr>
        <w:t>3、检索方式：</w:t>
      </w:r>
      <w:r>
        <w:rPr>
          <w:rFonts w:hint="eastAsia" w:ascii="宋体" w:hAnsi="宋体" w:cs="宋体"/>
          <w:color w:val="auto"/>
          <w:sz w:val="22"/>
          <w:szCs w:val="22"/>
          <w:highlight w:val="none"/>
        </w:rPr>
        <w:t>提供一框式检索、高级检索、专业检索、作者发文检索、句子检索</w:t>
      </w:r>
      <w:r>
        <w:rPr>
          <w:rFonts w:hint="eastAsia" w:ascii="宋体" w:hAnsi="宋体" w:cs="宋体"/>
          <w:color w:val="auto"/>
          <w:sz w:val="22"/>
          <w:szCs w:val="22"/>
          <w:highlight w:val="none"/>
          <w:lang w:val="en-US" w:eastAsia="zh-CN"/>
        </w:rPr>
        <w:t>五</w:t>
      </w:r>
      <w:r>
        <w:rPr>
          <w:rFonts w:hint="eastAsia" w:ascii="宋体" w:hAnsi="宋体" w:cs="宋体"/>
          <w:color w:val="auto"/>
          <w:sz w:val="22"/>
          <w:szCs w:val="22"/>
          <w:highlight w:val="none"/>
        </w:rPr>
        <w:t>种检索方式全方位满足用户的检索需求。</w:t>
      </w:r>
    </w:p>
    <w:p>
      <w:pPr>
        <w:tabs>
          <w:tab w:val="left" w:pos="1830"/>
        </w:tabs>
        <w:spacing w:line="276" w:lineRule="auto"/>
        <w:ind w:firstLine="440" w:firstLineChars="200"/>
        <w:rPr>
          <w:rFonts w:hint="eastAsia" w:ascii="宋体" w:hAnsi="宋体" w:cs="宋体"/>
          <w:color w:val="auto"/>
          <w:sz w:val="22"/>
          <w:szCs w:val="22"/>
          <w:highlight w:val="none"/>
        </w:rPr>
      </w:pPr>
      <w:r>
        <w:rPr>
          <w:rFonts w:hint="eastAsia" w:ascii="黑体" w:hAnsi="黑体" w:eastAsia="黑体" w:cs="黑体"/>
          <w:color w:val="auto"/>
          <w:sz w:val="22"/>
          <w:szCs w:val="22"/>
          <w:highlight w:val="none"/>
        </w:rPr>
        <w:t>4、知网节模块：</w:t>
      </w:r>
      <w:r>
        <w:rPr>
          <w:rFonts w:hint="eastAsia" w:ascii="宋体" w:hAnsi="宋体" w:cs="宋体"/>
          <w:color w:val="auto"/>
          <w:sz w:val="22"/>
          <w:szCs w:val="22"/>
          <w:highlight w:val="none"/>
          <w:lang w:val="en-US" w:eastAsia="zh-CN"/>
        </w:rPr>
        <w:t>揭示节点文献的内容特征及可读性，构建以单篇文献为节点的世界知识网络，刻画以节点文献为中心的主题发展脉络，满足用户对选定文献全面感知及主题扩展的需求。</w:t>
      </w:r>
      <w:r>
        <w:rPr>
          <w:rFonts w:hint="eastAsia" w:ascii="宋体" w:hAnsi="宋体" w:cs="宋体"/>
          <w:color w:val="auto"/>
          <w:sz w:val="22"/>
          <w:szCs w:val="22"/>
          <w:highlight w:val="none"/>
        </w:rPr>
        <w:t>挖掘链接知识元与各库各类文献的深层关系，形成一个紧密关联的知识网络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主要包括文献知网节、作者知网节、机构知网节、出版物知网节、关键词知网节、基金知网节、学科知网节。</w:t>
      </w:r>
    </w:p>
    <w:p>
      <w:pPr>
        <w:tabs>
          <w:tab w:val="left" w:pos="1830"/>
        </w:tabs>
        <w:spacing w:line="276" w:lineRule="auto"/>
        <w:ind w:firstLine="440" w:firstLineChars="200"/>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5</w:t>
      </w:r>
      <w:r>
        <w:rPr>
          <w:rFonts w:ascii="黑体" w:hAnsi="黑体" w:eastAsia="黑体" w:cs="黑体"/>
          <w:color w:val="auto"/>
          <w:sz w:val="22"/>
          <w:szCs w:val="22"/>
          <w:highlight w:val="none"/>
        </w:rPr>
        <w:t>、</w:t>
      </w:r>
      <w:r>
        <w:rPr>
          <w:rFonts w:hint="eastAsia" w:ascii="黑体" w:hAnsi="黑体" w:eastAsia="黑体" w:cs="黑体"/>
          <w:color w:val="auto"/>
          <w:sz w:val="22"/>
          <w:szCs w:val="22"/>
          <w:highlight w:val="none"/>
        </w:rPr>
        <w:t>导航模块：</w:t>
      </w:r>
      <w:r>
        <w:rPr>
          <w:rFonts w:hint="eastAsia" w:ascii="宋体" w:hAnsi="宋体" w:cs="宋体"/>
          <w:color w:val="auto"/>
          <w:sz w:val="22"/>
          <w:szCs w:val="22"/>
          <w:highlight w:val="none"/>
        </w:rPr>
        <w:t>提供学科导航、</w:t>
      </w:r>
      <w:r>
        <w:rPr>
          <w:rFonts w:hint="eastAsia" w:ascii="宋体" w:hAnsi="宋体" w:cs="宋体"/>
          <w:color w:val="auto"/>
          <w:sz w:val="22"/>
          <w:szCs w:val="22"/>
          <w:highlight w:val="none"/>
          <w:lang w:eastAsia="zh-CN"/>
        </w:rPr>
        <w:t>卓越期刊导航、</w:t>
      </w:r>
      <w:r>
        <w:rPr>
          <w:rFonts w:hint="eastAsia" w:ascii="宋体" w:hAnsi="宋体" w:cs="宋体"/>
          <w:color w:val="auto"/>
          <w:sz w:val="22"/>
          <w:szCs w:val="22"/>
          <w:highlight w:val="none"/>
        </w:rPr>
        <w:t>全球重要数据库收录刊源导航、主办单位导航、出版周期导航、出版地导航、</w:t>
      </w:r>
      <w:r>
        <w:rPr>
          <w:rFonts w:hint="eastAsia" w:ascii="宋体" w:hAnsi="宋体" w:cs="宋体"/>
          <w:color w:val="auto"/>
          <w:sz w:val="22"/>
          <w:szCs w:val="22"/>
          <w:highlight w:val="none"/>
          <w:lang w:eastAsia="zh-CN"/>
        </w:rPr>
        <w:t>北大</w:t>
      </w:r>
      <w:r>
        <w:rPr>
          <w:rFonts w:hint="eastAsia" w:ascii="宋体" w:hAnsi="宋体" w:cs="宋体"/>
          <w:color w:val="auto"/>
          <w:sz w:val="22"/>
          <w:szCs w:val="22"/>
          <w:highlight w:val="none"/>
        </w:rPr>
        <w:t>核心期刊导航以及网络首发期刊导航、独家授权期刊导航、世纪期刊导航、</w:t>
      </w:r>
      <w:r>
        <w:rPr>
          <w:rFonts w:hint="eastAsia" w:ascii="宋体" w:hAnsi="宋体" w:cs="宋体"/>
          <w:color w:val="auto"/>
          <w:sz w:val="22"/>
          <w:szCs w:val="22"/>
          <w:highlight w:val="none"/>
          <w:lang w:val="en-US" w:eastAsia="zh-CN"/>
        </w:rPr>
        <w:t>个</w:t>
      </w:r>
      <w:r>
        <w:rPr>
          <w:rFonts w:hint="eastAsia" w:ascii="宋体" w:hAnsi="宋体" w:cs="宋体"/>
          <w:color w:val="auto"/>
          <w:sz w:val="22"/>
          <w:szCs w:val="22"/>
          <w:highlight w:val="none"/>
        </w:rPr>
        <w:t>刊发行导航。</w:t>
      </w:r>
    </w:p>
    <w:p>
      <w:pPr>
        <w:tabs>
          <w:tab w:val="left" w:pos="1830"/>
        </w:tabs>
        <w:spacing w:line="276" w:lineRule="auto"/>
        <w:ind w:firstLine="440" w:firstLineChars="200"/>
        <w:rPr>
          <w:rFonts w:hint="default" w:ascii="宋体" w:hAnsi="宋体" w:cs="宋体"/>
          <w:color w:val="auto"/>
          <w:sz w:val="22"/>
          <w:szCs w:val="22"/>
          <w:highlight w:val="none"/>
          <w:lang w:val="en-US"/>
        </w:rPr>
      </w:pPr>
      <w:r>
        <w:rPr>
          <w:rFonts w:hint="eastAsia" w:ascii="黑体" w:hAnsi="黑体" w:eastAsia="黑体" w:cs="黑体"/>
          <w:color w:val="auto"/>
          <w:sz w:val="22"/>
          <w:szCs w:val="22"/>
          <w:highlight w:val="none"/>
        </w:rPr>
        <w:t>6、检索结果分析：</w:t>
      </w:r>
      <w:r>
        <w:rPr>
          <w:rFonts w:hint="eastAsia" w:ascii="宋体" w:hAnsi="宋体" w:cs="宋体"/>
          <w:color w:val="auto"/>
          <w:sz w:val="22"/>
          <w:szCs w:val="22"/>
          <w:highlight w:val="none"/>
          <w:lang w:val="en-US" w:eastAsia="zh-CN"/>
        </w:rPr>
        <w:t>提供多个角度的分组筛选功能和排序功能，</w:t>
      </w:r>
      <w:r>
        <w:rPr>
          <w:rFonts w:hint="eastAsia" w:ascii="宋体" w:hAnsi="宋体" w:cs="宋体"/>
          <w:color w:val="auto"/>
          <w:sz w:val="22"/>
          <w:szCs w:val="22"/>
          <w:highlight w:val="none"/>
        </w:rPr>
        <w:t>以快速、精准地从检索结果中筛选出所需的优质文献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提供文献管理功能，包括：</w:t>
      </w:r>
      <w:r>
        <w:rPr>
          <w:rFonts w:hint="eastAsia" w:ascii="宋体" w:hAnsi="宋体" w:cs="宋体"/>
          <w:color w:val="auto"/>
          <w:sz w:val="22"/>
          <w:szCs w:val="22"/>
          <w:highlight w:val="none"/>
          <w:lang w:eastAsia="zh-CN"/>
        </w:rPr>
        <w:t>批量下载、</w:t>
      </w:r>
      <w:r>
        <w:rPr>
          <w:rFonts w:hint="eastAsia" w:ascii="宋体" w:hAnsi="宋体" w:cs="宋体"/>
          <w:color w:val="auto"/>
          <w:sz w:val="22"/>
          <w:szCs w:val="22"/>
          <w:highlight w:val="none"/>
        </w:rPr>
        <w:t>导出文献、生成检索报告</w:t>
      </w:r>
      <w:r>
        <w:rPr>
          <w:rFonts w:hint="eastAsia" w:ascii="宋体" w:hAnsi="宋体" w:cs="宋体"/>
          <w:color w:val="auto"/>
          <w:sz w:val="22"/>
          <w:szCs w:val="22"/>
          <w:highlight w:val="none"/>
          <w:lang w:eastAsia="zh-CN"/>
        </w:rPr>
        <w:t>、题录信息一键复制引用</w:t>
      </w:r>
      <w:r>
        <w:rPr>
          <w:rFonts w:hint="eastAsia" w:ascii="宋体" w:hAnsi="宋体" w:cs="宋体"/>
          <w:color w:val="auto"/>
          <w:sz w:val="22"/>
          <w:szCs w:val="22"/>
          <w:highlight w:val="none"/>
        </w:rPr>
        <w:t>等功能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方便读者获取和使用文献。</w:t>
      </w:r>
    </w:p>
    <w:p>
      <w:pPr>
        <w:tabs>
          <w:tab w:val="left" w:pos="1830"/>
        </w:tabs>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rPr>
        <w:t>7、整刊浏览：</w:t>
      </w:r>
      <w:r>
        <w:rPr>
          <w:rFonts w:hint="eastAsia" w:ascii="宋体" w:hAnsi="宋体" w:cs="宋体"/>
          <w:color w:val="auto"/>
          <w:sz w:val="22"/>
          <w:szCs w:val="22"/>
          <w:highlight w:val="none"/>
        </w:rPr>
        <w:t>按刊期、栏目提供整刊浏览，并提供原版目录页</w:t>
      </w:r>
      <w:r>
        <w:rPr>
          <w:rFonts w:hint="eastAsia" w:ascii="宋体" w:hAnsi="宋体" w:cs="宋体"/>
          <w:color w:val="auto"/>
          <w:sz w:val="22"/>
          <w:szCs w:val="22"/>
          <w:highlight w:val="none"/>
          <w:lang w:val="en-US" w:eastAsia="zh-CN"/>
        </w:rPr>
        <w:t>下载、整刊年度出版概况和整刊学术热点动态的统计与评价</w:t>
      </w:r>
      <w:r>
        <w:rPr>
          <w:rFonts w:hint="eastAsia" w:ascii="宋体" w:hAnsi="宋体" w:cs="宋体"/>
          <w:color w:val="auto"/>
          <w:sz w:val="22"/>
          <w:szCs w:val="22"/>
          <w:highlight w:val="none"/>
        </w:rPr>
        <w:t>。</w:t>
      </w:r>
    </w:p>
    <w:p>
      <w:pPr>
        <w:tabs>
          <w:tab w:val="left" w:pos="1830"/>
        </w:tabs>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rPr>
        <w:t>8、在线阅读：</w:t>
      </w:r>
      <w:r>
        <w:rPr>
          <w:rFonts w:hint="eastAsia" w:ascii="宋体" w:hAnsi="宋体" w:cs="宋体"/>
          <w:color w:val="auto"/>
          <w:sz w:val="22"/>
          <w:szCs w:val="22"/>
          <w:highlight w:val="none"/>
        </w:rPr>
        <w:t>提供HTML阅读和CAJ在线浏览。</w:t>
      </w:r>
      <w:bookmarkStart w:id="0" w:name="OLE_LINK1"/>
      <w:r>
        <w:rPr>
          <w:rFonts w:hint="eastAsia" w:ascii="宋体" w:hAnsi="宋体" w:cs="宋体"/>
          <w:color w:val="auto"/>
          <w:sz w:val="22"/>
          <w:szCs w:val="22"/>
          <w:highlight w:val="none"/>
        </w:rPr>
        <w:t>HTML</w:t>
      </w:r>
      <w:bookmarkEnd w:id="0"/>
      <w:r>
        <w:rPr>
          <w:rFonts w:hint="eastAsia" w:ascii="宋体" w:hAnsi="宋体" w:cs="宋体"/>
          <w:color w:val="auto"/>
          <w:sz w:val="22"/>
          <w:szCs w:val="22"/>
          <w:highlight w:val="none"/>
        </w:rPr>
        <w:t>打破传统的文献阅读模式，将文献目录结构、文献本身和参考文献放在同一水平线上加快读者的阅读效率，且文献知识点、参考文献都提供超文本链接，角标定位，文中图表能够单独下载更加方便读者对文献的使用。CAJ在线浏览提供多篇文献同时在线阅读，节省文献打开时间，方便读者对文献进行比对。</w:t>
      </w:r>
    </w:p>
    <w:p>
      <w:pPr>
        <w:tabs>
          <w:tab w:val="left" w:pos="1830"/>
        </w:tabs>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rPr>
        <w:t>9、多终端阅读：</w:t>
      </w:r>
      <w:r>
        <w:rPr>
          <w:rFonts w:hint="eastAsia" w:ascii="宋体" w:hAnsi="宋体" w:cs="宋体"/>
          <w:color w:val="auto"/>
          <w:sz w:val="22"/>
          <w:szCs w:val="22"/>
          <w:highlight w:val="none"/>
        </w:rPr>
        <w:t>指“中国知网”的期刊库文献可在PC端、手机端、触摸屏端进行在线或离线阅读，目前手机端阅读免费使用。</w:t>
      </w:r>
    </w:p>
    <w:p>
      <w:pPr>
        <w:tabs>
          <w:tab w:val="left" w:pos="1830"/>
        </w:tabs>
        <w:spacing w:line="276" w:lineRule="auto"/>
        <w:ind w:firstLine="440" w:firstLineChars="200"/>
        <w:rPr>
          <w:rFonts w:ascii="宋体" w:hAnsi="宋体" w:cs="宋体"/>
          <w:color w:val="auto"/>
          <w:sz w:val="22"/>
          <w:szCs w:val="22"/>
          <w:highlight w:val="none"/>
        </w:rPr>
      </w:pPr>
      <w:r>
        <w:rPr>
          <w:rFonts w:hint="eastAsia" w:ascii="黑体" w:hAnsi="黑体" w:eastAsia="黑体" w:cs="黑体"/>
          <w:color w:val="auto"/>
          <w:sz w:val="22"/>
          <w:szCs w:val="22"/>
          <w:highlight w:val="none"/>
        </w:rPr>
        <w:t>10、个性化服务：</w:t>
      </w:r>
      <w:r>
        <w:rPr>
          <w:rFonts w:hint="eastAsia" w:ascii="宋体" w:hAnsi="宋体" w:cs="宋体"/>
          <w:color w:val="auto"/>
          <w:sz w:val="22"/>
          <w:szCs w:val="22"/>
          <w:highlight w:val="none"/>
        </w:rPr>
        <w:t>为读者提供免费订阅（</w:t>
      </w:r>
      <w:r>
        <w:rPr>
          <w:rFonts w:hint="eastAsia" w:ascii="宋体" w:hAnsi="宋体" w:cs="宋体"/>
          <w:color w:val="auto"/>
          <w:sz w:val="22"/>
          <w:szCs w:val="22"/>
          <w:highlight w:val="none"/>
          <w:lang w:val="en-US" w:eastAsia="zh-CN"/>
        </w:rPr>
        <w:t>主题、</w:t>
      </w:r>
      <w:r>
        <w:rPr>
          <w:rFonts w:hint="eastAsia" w:ascii="宋体" w:hAnsi="宋体" w:cs="宋体"/>
          <w:color w:val="auto"/>
          <w:sz w:val="22"/>
          <w:szCs w:val="22"/>
          <w:highlight w:val="none"/>
        </w:rPr>
        <w:t>出版物、学者、</w:t>
      </w:r>
      <w:r>
        <w:rPr>
          <w:rFonts w:hint="eastAsia" w:ascii="宋体" w:hAnsi="宋体" w:cs="宋体"/>
          <w:color w:val="auto"/>
          <w:sz w:val="22"/>
          <w:szCs w:val="22"/>
          <w:highlight w:val="none"/>
          <w:lang w:val="en-US" w:eastAsia="zh-CN"/>
        </w:rPr>
        <w:t>学科等</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检索设置、</w:t>
      </w:r>
      <w:r>
        <w:rPr>
          <w:rFonts w:hint="eastAsia" w:ascii="宋体" w:hAnsi="宋体" w:cs="宋体"/>
          <w:color w:val="auto"/>
          <w:sz w:val="22"/>
          <w:szCs w:val="22"/>
          <w:highlight w:val="none"/>
        </w:rPr>
        <w:t>按各种格式导出参考文献</w:t>
      </w:r>
      <w:r>
        <w:rPr>
          <w:rFonts w:hint="eastAsia" w:ascii="宋体" w:hAnsi="宋体" w:cs="宋体"/>
          <w:color w:val="auto"/>
          <w:sz w:val="22"/>
          <w:szCs w:val="22"/>
          <w:highlight w:val="none"/>
          <w:lang w:eastAsia="zh-CN"/>
        </w:rPr>
        <w:t>、分享、收藏、关注</w:t>
      </w:r>
      <w:r>
        <w:rPr>
          <w:rFonts w:hint="eastAsia" w:ascii="宋体" w:hAnsi="宋体" w:cs="宋体"/>
          <w:color w:val="auto"/>
          <w:sz w:val="22"/>
          <w:szCs w:val="22"/>
          <w:highlight w:val="none"/>
        </w:rPr>
        <w:t>等个性化服务。</w:t>
      </w:r>
    </w:p>
    <w:p>
      <w:pPr>
        <w:tabs>
          <w:tab w:val="left" w:pos="1830"/>
        </w:tabs>
        <w:spacing w:line="276" w:lineRule="auto"/>
        <w:ind w:firstLine="440" w:firstLineChars="200"/>
        <w:rPr>
          <w:rFonts w:hint="eastAsia" w:ascii="宋体" w:hAnsi="宋体" w:cs="宋体"/>
          <w:color w:val="auto"/>
          <w:sz w:val="22"/>
          <w:szCs w:val="22"/>
          <w:highlight w:val="none"/>
          <w:lang w:eastAsia="zh-CN"/>
        </w:rPr>
      </w:pPr>
      <w:r>
        <w:rPr>
          <w:rFonts w:hint="eastAsia" w:ascii="黑体" w:hAnsi="黑体" w:eastAsia="黑体" w:cs="黑体"/>
          <w:color w:val="auto"/>
          <w:sz w:val="22"/>
          <w:szCs w:val="22"/>
          <w:highlight w:val="none"/>
        </w:rPr>
        <w:t>11、可视化分析：</w:t>
      </w:r>
      <w:r>
        <w:rPr>
          <w:rFonts w:hint="eastAsia" w:ascii="宋体" w:hAnsi="宋体" w:cs="宋体"/>
          <w:color w:val="auto"/>
          <w:sz w:val="22"/>
          <w:szCs w:val="22"/>
          <w:highlight w:val="none"/>
        </w:rPr>
        <w:t>借助于图形化手段，清晰有效地传达信息。包括对检索结果进行文献数、总参考文献数、总被引数等多种科学指标进行分析</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对年度发文的总体趋势分析；对主题、发表年度、期刊、来源类别、学科、作者、机构等分组项的分布</w:t>
      </w:r>
      <w:r>
        <w:rPr>
          <w:rFonts w:hint="eastAsia" w:ascii="宋体" w:hAnsi="宋体" w:cs="宋体"/>
          <w:color w:val="auto"/>
          <w:sz w:val="22"/>
          <w:szCs w:val="22"/>
          <w:highlight w:val="none"/>
        </w:rPr>
        <w:t>分析；对文献互引网络、关键词共现网络、作者合作网络进行关系分析</w:t>
      </w:r>
      <w:r>
        <w:rPr>
          <w:rFonts w:hint="eastAsia" w:ascii="宋体" w:hAnsi="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cs="宋体"/>
          <w:color w:val="auto"/>
          <w:sz w:val="22"/>
          <w:szCs w:val="22"/>
          <w:highlight w:val="none"/>
        </w:rPr>
      </w:pPr>
      <w:r>
        <w:rPr>
          <w:rFonts w:hint="eastAsia" w:ascii="黑体" w:hAnsi="黑体" w:eastAsia="黑体" w:cs="黑体"/>
          <w:color w:val="auto"/>
          <w:sz w:val="22"/>
          <w:szCs w:val="22"/>
          <w:highlight w:val="none"/>
          <w:lang w:val="en-US" w:eastAsia="zh-CN"/>
        </w:rPr>
        <w:t>12</w:t>
      </w:r>
      <w:r>
        <w:rPr>
          <w:rFonts w:hint="eastAsia" w:ascii="黑体" w:hAnsi="黑体" w:eastAsia="黑体" w:cs="黑体"/>
          <w:color w:val="auto"/>
          <w:sz w:val="22"/>
          <w:szCs w:val="22"/>
          <w:highlight w:val="none"/>
        </w:rPr>
        <w:t>、原文下载：</w:t>
      </w:r>
      <w:r>
        <w:rPr>
          <w:rFonts w:hint="eastAsia" w:ascii="宋体" w:hAnsi="宋体" w:cs="宋体"/>
          <w:color w:val="auto"/>
          <w:sz w:val="22"/>
          <w:szCs w:val="22"/>
          <w:highlight w:val="none"/>
          <w:lang w:val="en-US" w:eastAsia="zh-CN"/>
        </w:rPr>
        <w:t>在</w:t>
      </w:r>
      <w:r>
        <w:rPr>
          <w:rFonts w:hint="eastAsia" w:ascii="宋体" w:hAnsi="宋体" w:cs="宋体"/>
          <w:color w:val="auto"/>
          <w:sz w:val="22"/>
          <w:szCs w:val="22"/>
          <w:highlight w:val="none"/>
        </w:rPr>
        <w:t>检索结果页、整刊浏览页、知网节页三处页面提供CAJ格式和PDF格式的期刊原文下载。</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rPr>
      </w:pPr>
      <w:r>
        <w:rPr>
          <w:rFonts w:hint="eastAsia" w:ascii="黑体" w:hAnsi="黑体" w:eastAsia="黑体" w:cs="黑体"/>
          <w:color w:val="auto"/>
          <w:sz w:val="22"/>
          <w:szCs w:val="22"/>
          <w:highlight w:val="none"/>
          <w:lang w:val="en-US" w:eastAsia="zh-CN"/>
        </w:rPr>
        <w:t>13</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增强出版</w:t>
      </w:r>
      <w:r>
        <w:rPr>
          <w:rFonts w:hint="eastAsia" w:ascii="黑体" w:hAnsi="黑体" w:eastAsia="黑体" w:cs="黑体"/>
          <w:color w:val="auto"/>
          <w:sz w:val="22"/>
          <w:szCs w:val="22"/>
          <w:highlight w:val="none"/>
        </w:rPr>
        <w:t>：</w:t>
      </w:r>
      <w:r>
        <w:rPr>
          <w:rFonts w:hint="eastAsia" w:ascii="宋体" w:hAnsi="宋体" w:cs="宋体"/>
          <w:color w:val="auto"/>
          <w:sz w:val="22"/>
          <w:szCs w:val="22"/>
          <w:highlight w:val="none"/>
          <w:lang w:val="en-US" w:eastAsia="zh-CN"/>
        </w:rPr>
        <w:t>在期刊高级检索页面提供“增强出版”的检索控制功能，筛选出有增强材料的文献。对增强出版期刊和文献设置标识，在期刊文献知网节上提供增强材料的下载</w:t>
      </w:r>
      <w:r>
        <w:rPr>
          <w:rFonts w:hint="eastAsia" w:ascii="宋体" w:hAnsi="宋体" w:cs="宋体"/>
          <w:color w:val="auto"/>
          <w:sz w:val="22"/>
          <w:szCs w:val="22"/>
          <w:highlight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i w:val="0"/>
          <w:caps w:val="0"/>
          <w:color w:val="FF0000"/>
          <w:spacing w:val="0"/>
          <w:sz w:val="28"/>
          <w:szCs w:val="28"/>
          <w:lang w:val="en-US" w:eastAsia="zh-Hans"/>
        </w:rPr>
      </w:pPr>
      <w:r>
        <w:rPr>
          <w:rFonts w:hint="default" w:ascii="宋体" w:hAnsi="宋体" w:eastAsia="宋体" w:cs="宋体"/>
          <w:i w:val="0"/>
          <w:caps w:val="0"/>
          <w:color w:val="FF0000"/>
          <w:spacing w:val="0"/>
          <w:sz w:val="28"/>
          <w:szCs w:val="28"/>
          <w:lang w:eastAsia="zh-Hans"/>
        </w:rPr>
        <w:t>2.2</w:t>
      </w:r>
      <w:r>
        <w:rPr>
          <w:rFonts w:hint="eastAsia" w:ascii="宋体" w:hAnsi="宋体" w:eastAsia="宋体" w:cs="宋体"/>
          <w:i w:val="0"/>
          <w:caps w:val="0"/>
          <w:color w:val="FF0000"/>
          <w:spacing w:val="0"/>
          <w:sz w:val="28"/>
          <w:szCs w:val="28"/>
          <w:lang w:val="en-US" w:eastAsia="zh-Hans"/>
        </w:rPr>
        <w:t>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必须保证所供应设备及数据库的合法性，合法解决版权，保证所供数据库信息内容符合中华</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民共和国相关法律，并保证所供信息不会引起知识产权纠纷等法律责任，如有第三</w:t>
      </w:r>
      <w:r>
        <w:rPr>
          <w:rFonts w:hint="eastAsia" w:ascii="宋体" w:hAnsi="宋体" w:eastAsia="宋体" w:cs="宋体"/>
          <w:sz w:val="24"/>
          <w:szCs w:val="24"/>
          <w:highlight w:val="none"/>
          <w:lang w:eastAsia="zh-CN"/>
        </w:rPr>
        <w:t>方</w:t>
      </w:r>
      <w:r>
        <w:rPr>
          <w:rFonts w:hint="eastAsia" w:ascii="宋体" w:hAnsi="宋体" w:eastAsia="宋体" w:cs="宋体"/>
          <w:sz w:val="24"/>
          <w:szCs w:val="24"/>
          <w:highlight w:val="none"/>
        </w:rPr>
        <w:t>向采购</w:t>
      </w:r>
      <w:r>
        <w:rPr>
          <w:rFonts w:hint="eastAsia" w:ascii="宋体" w:hAnsi="宋体" w:eastAsia="宋体" w:cs="宋体"/>
          <w:sz w:val="24"/>
          <w:szCs w:val="24"/>
          <w:highlight w:val="none"/>
          <w:lang w:eastAsia="zh-CN"/>
        </w:rPr>
        <w:t>方</w:t>
      </w:r>
      <w:r>
        <w:rPr>
          <w:rFonts w:hint="eastAsia" w:ascii="宋体" w:hAnsi="宋体" w:eastAsia="宋体" w:cs="宋体"/>
          <w:sz w:val="24"/>
          <w:szCs w:val="24"/>
          <w:highlight w:val="none"/>
        </w:rPr>
        <w:t>提出侵犯其知识产权的主张，该责任应由投标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宋体" w:hAnsi="宋体" w:eastAsia="宋体" w:cs="宋体"/>
          <w:i w:val="0"/>
          <w:caps w:val="0"/>
          <w:color w:val="FF0000"/>
          <w:spacing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YTliZGM3MzgxNjk2YmUzMjQzZjYxY2U5ZDViZmQifQ=="/>
  </w:docVars>
  <w:rsids>
    <w:rsidRoot w:val="7CE465EB"/>
    <w:rsid w:val="06785E34"/>
    <w:rsid w:val="2F2348BD"/>
    <w:rsid w:val="2FC84169"/>
    <w:rsid w:val="2FF05EF5"/>
    <w:rsid w:val="340F17BE"/>
    <w:rsid w:val="38D429AD"/>
    <w:rsid w:val="3A895117"/>
    <w:rsid w:val="40026F50"/>
    <w:rsid w:val="48256B9E"/>
    <w:rsid w:val="4CD644C7"/>
    <w:rsid w:val="54E0505E"/>
    <w:rsid w:val="5559676F"/>
    <w:rsid w:val="613E308F"/>
    <w:rsid w:val="6F2374C7"/>
    <w:rsid w:val="71B8510E"/>
    <w:rsid w:val="73FF2ACE"/>
    <w:rsid w:val="78F640AF"/>
    <w:rsid w:val="7CE465EB"/>
    <w:rsid w:val="7DC93DF0"/>
    <w:rsid w:val="AFF72C1F"/>
    <w:rsid w:val="BFA30D79"/>
    <w:rsid w:val="FBAFA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2669</Words>
  <Characters>2866</Characters>
  <Lines>0</Lines>
  <Paragraphs>0</Paragraphs>
  <TotalTime>2</TotalTime>
  <ScaleCrop>false</ScaleCrop>
  <LinksUpToDate>false</LinksUpToDate>
  <CharactersWithSpaces>2868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2020-07-14T09:09:00Z</dcterms:created>
  <dc:creator>caixl(拎小菜)</dc:creator>
  <cp:lastModifiedBy>wang</cp:lastModifiedBy>
  <dcterms:modified xsi:type="dcterms:W3CDTF">2022-11-29T09:36:35Z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E1ADF980EEFE46A69338BF054F44BC4F</vt:lpwstr>
  </property>
</Properties>
</file>