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textAlignment w:val="auto"/>
        <w:outlineLvl w:val="9"/>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textAlignment w:val="auto"/>
        <w:outlineLvl w:val="9"/>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textAlignment w:val="auto"/>
        <w:outlineLvl w:val="9"/>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textAlignment w:val="auto"/>
        <w:outlineLvl w:val="9"/>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textAlignment w:val="auto"/>
        <w:outlineLvl w:val="9"/>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textAlignment w:val="auto"/>
        <w:outlineLvl w:val="9"/>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textAlignment w:val="auto"/>
        <w:outlineLvl w:val="9"/>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textAlignment w:val="auto"/>
        <w:outlineLvl w:val="9"/>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center"/>
        <w:textAlignment w:val="auto"/>
        <w:outlineLvl w:val="9"/>
        <w:rPr>
          <w:rStyle w:val="13"/>
          <w:rFonts w:hint="default" w:ascii="Times New Roman" w:hAnsi="Times New Roman" w:eastAsia="楷体" w:cs="Times New Roman"/>
          <w:b w:val="0"/>
          <w:bC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泉文旅职改〔202</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号</w:t>
      </w:r>
    </w:p>
    <w:p>
      <w:pPr>
        <w:widowControl w:val="0"/>
        <w:adjustRightInd/>
        <w:spacing w:before="0" w:after="0" w:line="540" w:lineRule="exact"/>
        <w:ind w:left="0" w:leftChars="0" w:right="0"/>
        <w:jc w:val="center"/>
        <w:textAlignment w:val="auto"/>
        <w:outlineLvl w:val="9"/>
        <w:rPr>
          <w:rFonts w:hint="default" w:ascii="Times New Roman" w:hAnsi="Times New Roman" w:cs="Times New Roman"/>
          <w:b w:val="0"/>
          <w:bCs w:val="0"/>
          <w:color w:val="000000" w:themeColor="text1"/>
          <w:spacing w:val="0"/>
          <w:sz w:val="20"/>
          <w14:textFill>
            <w14:solidFill>
              <w14:schemeClr w14:val="tx1"/>
            </w14:solidFill>
          </w14:textFill>
        </w:rPr>
      </w:pPr>
    </w:p>
    <w:p>
      <w:pPr>
        <w:widowControl w:val="0"/>
        <w:adjustRightInd/>
        <w:spacing w:before="0" w:after="0" w:line="540" w:lineRule="exact"/>
        <w:ind w:left="0" w:leftChars="0" w:right="0"/>
        <w:jc w:val="center"/>
        <w:textAlignment w:val="auto"/>
        <w:outlineLvl w:val="9"/>
        <w:rPr>
          <w:rFonts w:hint="default" w:ascii="Times New Roman" w:hAnsi="Times New Roman" w:cs="Times New Roman"/>
          <w:b w:val="0"/>
          <w:bCs w:val="0"/>
          <w:color w:val="000000" w:themeColor="text1"/>
          <w:spacing w:val="0"/>
          <w:sz w:val="36"/>
          <w:szCs w:val="36"/>
          <w14:textFill>
            <w14:solidFill>
              <w14:schemeClr w14:val="tx1"/>
            </w14:solidFill>
          </w14:textFill>
        </w:rPr>
      </w:pPr>
    </w:p>
    <w:p>
      <w:pPr>
        <w:widowControl w:val="0"/>
        <w:shd w:val="solid" w:color="FFFFFF" w:fill="auto"/>
        <w:wordWrap/>
        <w:autoSpaceDN w:val="0"/>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b w:val="0"/>
          <w:bCs w:val="0"/>
          <w:color w:val="000000" w:themeColor="text1"/>
          <w:spacing w:val="0"/>
          <w:sz w:val="36"/>
          <w:szCs w:val="36"/>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sz w:val="36"/>
          <w:szCs w:val="36"/>
          <w:shd w:val="clear" w:color="auto" w:fill="FFFFFF"/>
          <w14:textFill>
            <w14:solidFill>
              <w14:schemeClr w14:val="tx1"/>
            </w14:solidFill>
          </w14:textFill>
        </w:rPr>
        <w:t>泉州市文化广电和旅游局职称改革领导小组</w:t>
      </w:r>
      <w:r>
        <w:rPr>
          <w:rFonts w:hint="eastAsia" w:ascii="方正小标宋简体" w:hAnsi="方正小标宋简体" w:eastAsia="方正小标宋简体" w:cs="方正小标宋简体"/>
          <w:b w:val="0"/>
          <w:bCs w:val="0"/>
          <w:color w:val="000000" w:themeColor="text1"/>
          <w:spacing w:val="0"/>
          <w:sz w:val="36"/>
          <w:szCs w:val="36"/>
          <w:shd w:val="clear" w:color="auto" w:fill="FFFFFF"/>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pacing w:val="0"/>
          <w:sz w:val="36"/>
          <w:szCs w:val="36"/>
          <w:shd w:val="clear" w:color="auto" w:fill="FFFFFF"/>
          <w:lang w:eastAsia="zh-CN"/>
          <w14:textFill>
            <w14:solidFill>
              <w14:schemeClr w14:val="tx1"/>
            </w14:solidFill>
          </w14:textFill>
        </w:rPr>
        <w:t>泉州市</w:t>
      </w:r>
    </w:p>
    <w:p>
      <w:pPr>
        <w:widowControl w:val="0"/>
        <w:shd w:val="solid" w:color="FFFFFF" w:fill="auto"/>
        <w:wordWrap/>
        <w:autoSpaceDN w:val="0"/>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color w:val="000000" w:themeColor="text1"/>
          <w:spacing w:val="0"/>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sz w:val="36"/>
          <w:szCs w:val="36"/>
          <w:shd w:val="clear" w:color="auto" w:fill="FFFFFF"/>
          <w:lang w:eastAsia="zh-CN"/>
          <w14:textFill>
            <w14:solidFill>
              <w14:schemeClr w14:val="tx1"/>
            </w14:solidFill>
          </w14:textFill>
        </w:rPr>
        <w:t>职称改革领导小组办公室</w:t>
      </w:r>
      <w:r>
        <w:rPr>
          <w:rFonts w:hint="eastAsia" w:ascii="方正小标宋简体" w:hAnsi="方正小标宋简体" w:eastAsia="方正小标宋简体" w:cs="方正小标宋简体"/>
          <w:color w:val="000000" w:themeColor="text1"/>
          <w:spacing w:val="0"/>
          <w:sz w:val="36"/>
          <w:szCs w:val="36"/>
          <w:shd w:val="clear" w:color="auto" w:fill="FFFFFF"/>
          <w14:textFill>
            <w14:solidFill>
              <w14:schemeClr w14:val="tx1"/>
            </w14:solidFill>
          </w14:textFill>
        </w:rPr>
        <w:t>关于报送202</w:t>
      </w:r>
      <w:r>
        <w:rPr>
          <w:rFonts w:hint="eastAsia" w:ascii="方正小标宋简体" w:hAnsi="方正小标宋简体" w:eastAsia="方正小标宋简体" w:cs="方正小标宋简体"/>
          <w:color w:val="000000" w:themeColor="text1"/>
          <w:spacing w:val="0"/>
          <w:sz w:val="36"/>
          <w:szCs w:val="36"/>
          <w:shd w:val="clear" w:color="auto" w:fill="FFFFFF"/>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pacing w:val="0"/>
          <w:sz w:val="36"/>
          <w:szCs w:val="36"/>
          <w:shd w:val="clear" w:color="auto" w:fill="FFFFFF"/>
          <w14:textFill>
            <w14:solidFill>
              <w14:schemeClr w14:val="tx1"/>
            </w14:solidFill>
          </w14:textFill>
        </w:rPr>
        <w:t>年</w:t>
      </w:r>
      <w:r>
        <w:rPr>
          <w:rFonts w:hint="eastAsia" w:ascii="方正小标宋简体" w:hAnsi="方正小标宋简体" w:eastAsia="方正小标宋简体" w:cs="方正小标宋简体"/>
          <w:color w:val="000000" w:themeColor="text1"/>
          <w:spacing w:val="0"/>
          <w:sz w:val="36"/>
          <w:szCs w:val="36"/>
          <w:shd w:val="clear" w:color="auto" w:fill="FFFFFF"/>
          <w:lang w:eastAsia="zh-CN"/>
          <w14:textFill>
            <w14:solidFill>
              <w14:schemeClr w14:val="tx1"/>
            </w14:solidFill>
          </w14:textFill>
        </w:rPr>
        <w:t>度</w:t>
      </w:r>
      <w:r>
        <w:rPr>
          <w:rFonts w:hint="eastAsia" w:ascii="方正小标宋简体" w:hAnsi="方正小标宋简体" w:eastAsia="方正小标宋简体" w:cs="方正小标宋简体"/>
          <w:color w:val="000000" w:themeColor="text1"/>
          <w:spacing w:val="0"/>
          <w:sz w:val="36"/>
          <w:szCs w:val="36"/>
          <w:shd w:val="clear" w:color="auto" w:fill="FFFFFF"/>
          <w14:textFill>
            <w14:solidFill>
              <w14:schemeClr w14:val="tx1"/>
            </w14:solidFill>
          </w14:textFill>
        </w:rPr>
        <w:t>广播</w:t>
      </w:r>
    </w:p>
    <w:p>
      <w:pPr>
        <w:widowControl w:val="0"/>
        <w:shd w:val="solid" w:color="FFFFFF" w:fill="auto"/>
        <w:wordWrap/>
        <w:autoSpaceDN w:val="0"/>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color w:val="000000" w:themeColor="text1"/>
          <w:spacing w:val="0"/>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36"/>
          <w:szCs w:val="36"/>
          <w:shd w:val="clear" w:color="auto" w:fill="FFFFFF"/>
          <w14:textFill>
            <w14:solidFill>
              <w14:schemeClr w14:val="tx1"/>
            </w14:solidFill>
          </w14:textFill>
        </w:rPr>
        <w:t>电视播音</w:t>
      </w:r>
      <w:r>
        <w:rPr>
          <w:rFonts w:hint="eastAsia" w:ascii="方正小标宋简体" w:hAnsi="方正小标宋简体" w:eastAsia="方正小标宋简体" w:cs="方正小标宋简体"/>
          <w:color w:val="000000" w:themeColor="text1"/>
          <w:spacing w:val="0"/>
          <w:sz w:val="36"/>
          <w:szCs w:val="36"/>
          <w:shd w:val="clear" w:color="auto" w:fill="FFFFFF"/>
          <w:lang w:eastAsia="zh-CN"/>
          <w14:textFill>
            <w14:solidFill>
              <w14:schemeClr w14:val="tx1"/>
            </w14:solidFill>
          </w14:textFill>
        </w:rPr>
        <w:t>主持</w:t>
      </w:r>
      <w:r>
        <w:rPr>
          <w:rFonts w:hint="eastAsia" w:ascii="方正小标宋简体" w:hAnsi="方正小标宋简体" w:eastAsia="方正小标宋简体" w:cs="方正小标宋简体"/>
          <w:color w:val="000000" w:themeColor="text1"/>
          <w:spacing w:val="0"/>
          <w:sz w:val="36"/>
          <w:szCs w:val="36"/>
          <w:shd w:val="clear" w:color="auto" w:fill="FFFFFF"/>
          <w14:textFill>
            <w14:solidFill>
              <w14:schemeClr w14:val="tx1"/>
            </w14:solidFill>
          </w14:textFill>
        </w:rPr>
        <w:t>专业高中级</w:t>
      </w:r>
      <w:r>
        <w:rPr>
          <w:rFonts w:hint="eastAsia" w:ascii="方正小标宋简体" w:hAnsi="方正小标宋简体" w:eastAsia="方正小标宋简体" w:cs="方正小标宋简体"/>
          <w:color w:val="000000" w:themeColor="text1"/>
          <w:spacing w:val="0"/>
          <w:sz w:val="36"/>
          <w:szCs w:val="36"/>
          <w:shd w:val="clear" w:color="auto" w:fill="FFFFFF"/>
          <w:lang w:eastAsia="zh-CN"/>
          <w14:textFill>
            <w14:solidFill>
              <w14:schemeClr w14:val="tx1"/>
            </w14:solidFill>
          </w14:textFill>
        </w:rPr>
        <w:t>专业技术</w:t>
      </w:r>
      <w:r>
        <w:rPr>
          <w:rFonts w:hint="eastAsia" w:ascii="方正小标宋简体" w:hAnsi="方正小标宋简体" w:eastAsia="方正小标宋简体" w:cs="方正小标宋简体"/>
          <w:color w:val="000000" w:themeColor="text1"/>
          <w:spacing w:val="0"/>
          <w:sz w:val="36"/>
          <w:szCs w:val="36"/>
          <w:shd w:val="clear" w:color="auto" w:fill="FFFFFF"/>
          <w14:textFill>
            <w14:solidFill>
              <w14:schemeClr w14:val="tx1"/>
            </w14:solidFill>
          </w14:textFill>
        </w:rPr>
        <w:t>职务</w:t>
      </w:r>
    </w:p>
    <w:p>
      <w:pPr>
        <w:widowControl w:val="0"/>
        <w:shd w:val="solid" w:color="FFFFFF" w:fill="auto"/>
        <w:wordWrap/>
        <w:autoSpaceDN w:val="0"/>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color w:val="000000" w:themeColor="text1"/>
          <w:spacing w:val="0"/>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36"/>
          <w:szCs w:val="36"/>
          <w:shd w:val="clear" w:color="auto" w:fill="FFFFFF"/>
          <w14:textFill>
            <w14:solidFill>
              <w14:schemeClr w14:val="tx1"/>
            </w14:solidFill>
          </w14:textFill>
        </w:rPr>
        <w:t>任职资格评审材料的通知</w:t>
      </w:r>
      <w:bookmarkStart w:id="0" w:name="_GoBack"/>
      <w:bookmarkEnd w:id="0"/>
    </w:p>
    <w:p>
      <w:pPr>
        <w:widowControl w:val="0"/>
        <w:adjustRightInd/>
        <w:spacing w:before="0" w:after="0" w:line="540" w:lineRule="exact"/>
        <w:ind w:left="0" w:leftChars="0" w:right="0"/>
        <w:jc w:val="both"/>
        <w:textAlignment w:val="auto"/>
        <w:outlineLvl w:val="9"/>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p>
    <w:p>
      <w:pPr>
        <w:widowControl w:val="0"/>
        <w:shd w:val="solid" w:color="FFFFFF" w:fill="auto"/>
        <w:autoSpaceDN w:val="0"/>
        <w:adjustRightInd/>
        <w:snapToGrid w:val="0"/>
        <w:spacing w:before="0" w:after="0" w:line="540" w:lineRule="exact"/>
        <w:ind w:left="0" w:leftChars="0" w:right="0"/>
        <w:textAlignment w:val="auto"/>
        <w:outlineLvl w:val="9"/>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各县（市、区）职改办、广电局，泉州开发区党务工作部，泉州台商投资区党群工作部，市直有关单位：</w:t>
      </w:r>
    </w:p>
    <w:p>
      <w:pPr>
        <w:widowControl w:val="0"/>
        <w:shd w:val="solid" w:color="FFFFFF" w:fill="auto"/>
        <w:autoSpaceDN w:val="0"/>
        <w:adjustRightInd/>
        <w:snapToGrid w:val="0"/>
        <w:spacing w:before="0" w:after="0" w:line="540" w:lineRule="exact"/>
        <w:ind w:left="0" w:leftChars="0" w:right="0" w:firstLine="640" w:firstLineChars="200"/>
        <w:textAlignment w:val="auto"/>
        <w:outlineLvl w:val="9"/>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根据</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省广电局职改领导小组、省职改办《关于报送202</w:t>
      </w:r>
      <w:r>
        <w:rPr>
          <w:rFonts w:hint="eastAsia" w:ascii="仿宋_GB2312" w:hAnsi="仿宋_GB2312" w:eastAsia="仿宋_GB2312" w:cs="仿宋_GB2312"/>
          <w:color w:val="000000" w:themeColor="text1"/>
          <w:spacing w:val="0"/>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年度广播电视播音</w:t>
      </w:r>
      <w:r>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t>主持</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专业职务任职资格评审材料的通知》（闽广职改〔202</w:t>
      </w:r>
      <w:r>
        <w:rPr>
          <w:rFonts w:hint="eastAsia" w:ascii="仿宋_GB2312" w:hAnsi="仿宋_GB2312" w:eastAsia="仿宋_GB2312" w:cs="仿宋_GB2312"/>
          <w:color w:val="000000" w:themeColor="text1"/>
          <w:spacing w:val="0"/>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号）</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文件要求，各地各单位要积极做好2023年度广播电视播音主持专业高中级专业技术职务任职资格评审推荐工作。现将有关事项通知如下：</w:t>
      </w:r>
    </w:p>
    <w:p>
      <w:pPr>
        <w:widowControl w:val="0"/>
        <w:shd w:val="solid" w:color="FFFFFF" w:fill="000000"/>
        <w:autoSpaceDN w:val="0"/>
        <w:adjustRightInd/>
        <w:snapToGrid w:val="0"/>
        <w:spacing w:before="0" w:after="0" w:line="540" w:lineRule="exact"/>
        <w:ind w:left="0" w:leftChars="0" w:right="0" w:firstLine="640"/>
        <w:jc w:val="both"/>
        <w:textAlignment w:val="auto"/>
        <w:outlineLvl w:val="9"/>
        <w:rPr>
          <w:rFonts w:hint="eastAsia" w:ascii="仿宋_GB2312" w:hAnsi="仿宋_GB2312" w:eastAsia="仿宋_GB2312" w:cs="仿宋_GB2312"/>
          <w:color w:val="000000" w:themeColor="text1"/>
          <w:kern w:val="2"/>
          <w:sz w:val="32"/>
          <w:szCs w:val="32"/>
          <w:shd w:val="clear" w:color="auto" w:fill="000000"/>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eastAsia="zh-CN"/>
          <w14:textFill>
            <w14:solidFill>
              <w14:schemeClr w14:val="tx1"/>
            </w14:solidFill>
          </w14:textFill>
        </w:rPr>
        <w:t>一、材料报送要求：</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根据《福建省职称评审管理暂行办法》（闽人社发〔</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2021</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号）、省委办公厅、省政府办公厅《关于深化职称制度改革的实施意见》（闽委办发〔</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2017</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52</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号）等职称文件精神，</w:t>
      </w:r>
      <w:r>
        <w:rPr>
          <w:rFonts w:hint="eastAsia" w:ascii="仿宋_GB2312" w:hAnsi="仿宋_GB2312" w:eastAsia="仿宋_GB2312" w:cs="仿宋_GB2312"/>
          <w:b/>
          <w:color w:val="000000" w:themeColor="text1"/>
          <w:kern w:val="2"/>
          <w:sz w:val="32"/>
          <w:szCs w:val="32"/>
          <w:shd w:val="clear" w:color="auto" w:fill="FFFFFF"/>
          <w:lang w:eastAsia="zh-CN"/>
          <w14:textFill>
            <w14:solidFill>
              <w14:schemeClr w14:val="tx1"/>
            </w14:solidFill>
          </w14:textFill>
        </w:rPr>
        <w:t>职称评审材料申报实行层级负责制</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申报人员提交的所有评审材料（包括学历、职称、奖励证书及论文、业绩证明等）必须真实有效。用人单位须对参评人员申报材料的真实性、参评资格初审以及推荐程序负责。用人单位应对申报人提交的学历、学位、专业技术工作资历、论文论著、奖项、科研成果等申报材料逐项进行审核，查验是否齐全、真实、准确。经公示程序拟正式上报前，应将不符合要求和有争议尚未核实的材料剔除，并对申请人任现职以来的专业技术工作业绩、专业技术（学术）水平以及工作表现，撰写准确、客观的评价意见填入《专业技术资格评审表》中。对提交的复印件须与原件核对，逐项签署核对人姓名和审查意见，并加盖单位公章。各县（市、区）人社、广电职改部门和市直有关单位要认真职称报送材料的指导和审核工作。相关审核人员应认真核对材料，依据评审条件，做出清晰准确认定，并承担相应责任。</w:t>
      </w:r>
    </w:p>
    <w:p>
      <w:pPr>
        <w:widowControl w:val="0"/>
        <w:shd w:val="solid" w:color="FFFFFF" w:fill="000000"/>
        <w:autoSpaceDN w:val="0"/>
        <w:adjustRightInd/>
        <w:snapToGrid w:val="0"/>
        <w:spacing w:before="0" w:after="0" w:line="540" w:lineRule="exact"/>
        <w:ind w:left="0" w:leftChars="0" w:right="0" w:firstLine="640"/>
        <w:jc w:val="both"/>
        <w:textAlignment w:val="auto"/>
        <w:outlineLvl w:val="9"/>
        <w:rPr>
          <w:rFonts w:hint="eastAsia" w:ascii="仿宋_GB2312" w:hAnsi="仿宋_GB2312" w:eastAsia="仿宋_GB2312" w:cs="仿宋_GB2312"/>
          <w:color w:val="000000" w:themeColor="text1"/>
          <w:kern w:val="2"/>
          <w:sz w:val="32"/>
          <w:szCs w:val="32"/>
          <w:shd w:val="clear" w:color="auto" w:fill="000000"/>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eastAsia="zh-CN"/>
          <w14:textFill>
            <w14:solidFill>
              <w14:schemeClr w14:val="tx1"/>
            </w14:solidFill>
          </w14:textFill>
        </w:rPr>
        <w:t>二、材料报送时间：</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202</w:t>
      </w:r>
      <w:r>
        <w:rPr>
          <w:rFonts w:hint="eastAsia" w:ascii="仿宋_GB2312" w:hAnsi="仿宋_GB2312" w:eastAsia="仿宋_GB2312" w:cs="仿宋_GB2312"/>
          <w:color w:val="000000" w:themeColor="text1"/>
          <w:kern w:val="2"/>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年</w:t>
      </w:r>
      <w:r>
        <w:rPr>
          <w:rFonts w:hint="eastAsia" w:ascii="仿宋_GB2312" w:hAnsi="仿宋_GB2312" w:eastAsia="仿宋_GB2312" w:cs="仿宋_GB2312"/>
          <w:color w:val="000000" w:themeColor="text1"/>
          <w:kern w:val="2"/>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月</w:t>
      </w:r>
      <w:r>
        <w:rPr>
          <w:rFonts w:hint="eastAsia" w:ascii="仿宋_GB2312" w:hAnsi="仿宋_GB2312" w:eastAsia="仿宋_GB2312" w:cs="仿宋_GB2312"/>
          <w:color w:val="000000" w:themeColor="text1"/>
          <w:kern w:val="2"/>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5</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日至</w:t>
      </w:r>
      <w:r>
        <w:rPr>
          <w:rFonts w:hint="eastAsia" w:ascii="仿宋_GB2312" w:hAnsi="仿宋_GB2312" w:eastAsia="仿宋_GB2312" w:cs="仿宋_GB2312"/>
          <w:color w:val="000000" w:themeColor="text1"/>
          <w:kern w:val="2"/>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月</w:t>
      </w:r>
      <w:r>
        <w:rPr>
          <w:rFonts w:hint="eastAsia" w:ascii="仿宋_GB2312" w:hAnsi="仿宋_GB2312" w:eastAsia="仿宋_GB2312" w:cs="仿宋_GB2312"/>
          <w:color w:val="000000" w:themeColor="text1"/>
          <w:kern w:val="2"/>
          <w:sz w:val="32"/>
          <w:szCs w:val="32"/>
          <w:shd w:val="clear" w:color="auto" w:fill="FFFFFF"/>
          <w:lang w:val="en-US" w:eastAsia="zh-CN"/>
          <w14:textFill>
            <w14:solidFill>
              <w14:schemeClr w14:val="tx1"/>
            </w14:solidFill>
          </w14:textFill>
        </w:rPr>
        <w:t>18</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日期间的工作日集中报送至泉州市文旅局职改办，逾期一律不予受理。</w:t>
      </w:r>
    </w:p>
    <w:p>
      <w:pPr>
        <w:widowControl w:val="0"/>
        <w:shd w:val="solid" w:color="FFFFFF" w:fill="000000"/>
        <w:autoSpaceDN w:val="0"/>
        <w:adjustRightInd/>
        <w:snapToGrid w:val="0"/>
        <w:spacing w:before="0" w:after="0" w:line="540" w:lineRule="exact"/>
        <w:ind w:left="0" w:leftChars="0" w:right="0" w:firstLine="640"/>
        <w:jc w:val="both"/>
        <w:textAlignment w:val="auto"/>
        <w:outlineLvl w:val="9"/>
        <w:rPr>
          <w:rFonts w:hint="eastAsia" w:ascii="仿宋_GB2312" w:hAnsi="仿宋_GB2312" w:eastAsia="仿宋_GB2312" w:cs="仿宋_GB2312"/>
          <w:color w:val="000000" w:themeColor="text1"/>
          <w:kern w:val="2"/>
          <w:sz w:val="32"/>
          <w:szCs w:val="32"/>
          <w:shd w:val="clear" w:color="auto" w:fill="000000"/>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eastAsia="zh-CN"/>
          <w14:textFill>
            <w14:solidFill>
              <w14:schemeClr w14:val="tx1"/>
            </w14:solidFill>
          </w14:textFill>
        </w:rPr>
        <w:t>三、材料报送地址：</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泉州市丰泽区东海街道泉州市行政中心交通科研楼</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C</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栋南门厅</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205</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室泉州市文化广电和旅游局人事教育科余杰滨收。</w:t>
      </w:r>
    </w:p>
    <w:p>
      <w:pPr>
        <w:widowControl w:val="0"/>
        <w:shd w:val="solid" w:color="FFFFFF" w:fill="000000"/>
        <w:wordWrap w:val="0"/>
        <w:autoSpaceDN w:val="0"/>
        <w:adjustRightInd/>
        <w:snapToGrid w:val="0"/>
        <w:spacing w:before="0" w:after="0" w:line="540" w:lineRule="exact"/>
        <w:ind w:left="0" w:leftChars="0" w:right="0" w:firstLine="640"/>
        <w:jc w:val="both"/>
        <w:textAlignment w:val="auto"/>
        <w:outlineLvl w:val="9"/>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eastAsia="zh-CN"/>
          <w14:textFill>
            <w14:solidFill>
              <w14:schemeClr w14:val="tx1"/>
            </w14:solidFill>
          </w14:textFill>
        </w:rPr>
        <w:t>四、通讯联系方式：</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市文旅局职改办咨询电话</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22114736</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u w:val="single"/>
          <w:shd w:val="clear" w:color="auto" w:fill="FFFFFF"/>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u w:val="single"/>
          <w:shd w:val="clear" w:color="auto" w:fill="FFFFFF"/>
          <w14:textFill>
            <w14:solidFill>
              <w14:schemeClr w14:val="tx1"/>
            </w14:solidFill>
          </w14:textFill>
        </w:rPr>
        <w:instrText xml:space="preserve">HYPERLINK "mailto:传报电子文档邮箱wh87118@126.com"</w:instrText>
      </w:r>
      <w:r>
        <w:rPr>
          <w:rFonts w:hint="eastAsia" w:ascii="仿宋_GB2312" w:hAnsi="仿宋_GB2312" w:eastAsia="仿宋_GB2312" w:cs="仿宋_GB2312"/>
          <w:color w:val="000000" w:themeColor="text1"/>
          <w:kern w:val="2"/>
          <w:sz w:val="32"/>
          <w:szCs w:val="32"/>
          <w:u w:val="single"/>
          <w:shd w:val="clear" w:color="auto" w:fill="FFFFFF"/>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u w:val="none"/>
          <w:shd w:val="clear" w:color="auto" w:fill="FFFFFF"/>
          <w:lang w:eastAsia="zh-CN"/>
          <w14:textFill>
            <w14:solidFill>
              <w14:schemeClr w14:val="tx1"/>
            </w14:solidFill>
          </w14:textFill>
        </w:rPr>
        <w:t>电子邮箱：</w:t>
      </w:r>
      <w:r>
        <w:rPr>
          <w:rFonts w:hint="eastAsia" w:ascii="仿宋_GB2312" w:hAnsi="仿宋_GB2312" w:eastAsia="仿宋_GB2312" w:cs="仿宋_GB2312"/>
          <w:color w:val="000000" w:themeColor="text1"/>
          <w:kern w:val="2"/>
          <w:sz w:val="32"/>
          <w:szCs w:val="32"/>
          <w:u w:val="none"/>
          <w:shd w:val="clear" w:color="auto" w:fill="FFFFFF"/>
          <w14:textFill>
            <w14:solidFill>
              <w14:schemeClr w14:val="tx1"/>
            </w14:solidFill>
          </w14:textFill>
        </w:rPr>
        <w:t>rjk22114736@163.com</w:t>
      </w:r>
      <w:r>
        <w:rPr>
          <w:rFonts w:hint="eastAsia" w:ascii="仿宋_GB2312" w:hAnsi="仿宋_GB2312" w:eastAsia="仿宋_GB2312" w:cs="仿宋_GB2312"/>
          <w:color w:val="000000" w:themeColor="text1"/>
          <w:kern w:val="2"/>
          <w:sz w:val="32"/>
          <w:szCs w:val="32"/>
          <w:u w:val="single"/>
          <w:shd w:val="clear" w:color="auto" w:fill="FFFFFF"/>
          <w14:textFill>
            <w14:solidFill>
              <w14:schemeClr w14:val="tx1"/>
            </w14:solidFill>
          </w14:textFill>
        </w:rPr>
        <w:fldChar w:fldCharType="end"/>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w:t>
      </w:r>
    </w:p>
    <w:p>
      <w:pPr>
        <w:widowControl w:val="0"/>
        <w:shd w:val="solid" w:color="FFFFFF" w:fill="000000"/>
        <w:wordWrap w:val="0"/>
        <w:autoSpaceDN w:val="0"/>
        <w:adjustRightInd/>
        <w:snapToGrid w:val="0"/>
        <w:spacing w:before="0" w:after="0" w:line="540" w:lineRule="exact"/>
        <w:ind w:left="0" w:leftChars="0" w:right="0" w:firstLine="640"/>
        <w:jc w:val="both"/>
        <w:textAlignment w:val="auto"/>
        <w:outlineLvl w:val="9"/>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pPr>
    </w:p>
    <w:p>
      <w:pPr>
        <w:widowControl w:val="0"/>
        <w:shd w:val="solid" w:color="FFFFFF" w:fill="000000"/>
        <w:wordWrap w:val="0"/>
        <w:autoSpaceDN w:val="0"/>
        <w:adjustRightInd/>
        <w:snapToGrid w:val="0"/>
        <w:spacing w:before="0" w:after="0" w:line="540" w:lineRule="exact"/>
        <w:ind w:left="0" w:leftChars="0" w:right="0" w:firstLine="640"/>
        <w:jc w:val="both"/>
        <w:textAlignment w:val="auto"/>
        <w:outlineLvl w:val="9"/>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附件：福建省广播电视局职称改革领导小组 福建省职称改</w:t>
      </w:r>
    </w:p>
    <w:p>
      <w:pPr>
        <w:widowControl w:val="0"/>
        <w:shd w:val="solid" w:color="FFFFFF" w:fill="000000"/>
        <w:wordWrap w:val="0"/>
        <w:autoSpaceDN w:val="0"/>
        <w:adjustRightInd/>
        <w:snapToGrid w:val="0"/>
        <w:spacing w:before="0" w:after="0" w:line="540" w:lineRule="exact"/>
        <w:ind w:left="0" w:leftChars="0" w:right="0" w:firstLine="640"/>
        <w:jc w:val="both"/>
        <w:textAlignment w:val="auto"/>
        <w:outlineLvl w:val="9"/>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革工作办公室关于报送2023年度广播电视播音主持</w:t>
      </w:r>
    </w:p>
    <w:p>
      <w:pPr>
        <w:widowControl w:val="0"/>
        <w:shd w:val="solid" w:color="FFFFFF" w:fill="000000"/>
        <w:wordWrap w:val="0"/>
        <w:autoSpaceDN w:val="0"/>
        <w:adjustRightInd/>
        <w:snapToGrid w:val="0"/>
        <w:spacing w:before="0" w:after="0" w:line="540" w:lineRule="exact"/>
        <w:ind w:left="0" w:leftChars="0" w:right="0" w:firstLine="640"/>
        <w:jc w:val="both"/>
        <w:textAlignment w:val="auto"/>
        <w:outlineLvl w:val="9"/>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专业职务任职资格评审材料的通知（闽文旅职改〔</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2</w:t>
      </w:r>
    </w:p>
    <w:p>
      <w:pPr>
        <w:widowControl w:val="0"/>
        <w:shd w:val="solid" w:color="FFFFFF" w:fill="000000"/>
        <w:wordWrap w:val="0"/>
        <w:autoSpaceDN w:val="0"/>
        <w:adjustRightInd/>
        <w:snapToGrid w:val="0"/>
        <w:spacing w:before="0" w:after="0" w:line="540" w:lineRule="exact"/>
        <w:ind w:left="0" w:leftChars="0" w:right="0" w:firstLine="640"/>
        <w:jc w:val="both"/>
        <w:textAlignment w:val="auto"/>
        <w:outlineLvl w:val="9"/>
        <w:rPr>
          <w:rFonts w:hint="eastAsia" w:ascii="仿宋_GB2312" w:hAnsi="仿宋_GB2312" w:eastAsia="仿宋_GB2312" w:cs="仿宋_GB2312"/>
          <w:color w:val="000000" w:themeColor="text1"/>
          <w:kern w:val="2"/>
          <w:sz w:val="32"/>
          <w:szCs w:val="32"/>
          <w:shd w:val="clear" w:color="auto" w:fill="000000"/>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02</w:t>
      </w:r>
      <w:r>
        <w:rPr>
          <w:rFonts w:hint="eastAsia" w:ascii="仿宋_GB2312" w:hAnsi="仿宋_GB2312" w:eastAsia="仿宋_GB2312" w:cs="仿宋_GB2312"/>
          <w:color w:val="000000" w:themeColor="text1"/>
          <w:kern w:val="2"/>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号）</w:t>
      </w:r>
    </w:p>
    <w:p>
      <w:pPr>
        <w:widowControl w:val="0"/>
        <w:adjustRightInd/>
        <w:snapToGrid w:val="0"/>
        <w:spacing w:before="0" w:after="0" w:line="540" w:lineRule="exact"/>
        <w:ind w:left="0" w:leftChars="0" w:right="0" w:firstLine="1280" w:firstLineChars="400"/>
        <w:textAlignment w:val="auto"/>
        <w:outlineLvl w:val="9"/>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pPr>
    </w:p>
    <w:p>
      <w:pPr>
        <w:widowControl w:val="0"/>
        <w:adjustRightInd/>
        <w:snapToGrid w:val="0"/>
        <w:spacing w:before="0" w:after="0" w:line="540" w:lineRule="exact"/>
        <w:ind w:left="0" w:leftChars="0" w:right="0" w:firstLine="1280" w:firstLineChars="400"/>
        <w:textAlignment w:val="auto"/>
        <w:outlineLvl w:val="9"/>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pPr>
    </w:p>
    <w:p>
      <w:pPr>
        <w:widowControl w:val="0"/>
        <w:adjustRightInd/>
        <w:snapToGrid w:val="0"/>
        <w:spacing w:before="0" w:after="0" w:line="540" w:lineRule="exact"/>
        <w:ind w:left="0" w:leftChars="0" w:right="0" w:firstLine="1280" w:firstLineChars="400"/>
        <w:textAlignment w:val="auto"/>
        <w:outlineLvl w:val="9"/>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pPr>
    </w:p>
    <w:p>
      <w:pPr>
        <w:widowControl w:val="0"/>
        <w:adjustRightInd/>
        <w:snapToGrid w:val="0"/>
        <w:spacing w:before="0" w:after="0" w:line="540" w:lineRule="exact"/>
        <w:ind w:left="0" w:leftChars="0" w:right="0"/>
        <w:textAlignment w:val="auto"/>
        <w:outlineLvl w:val="9"/>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泉州市文化广电和旅游局</w:t>
      </w:r>
      <w:r>
        <w:rPr>
          <w:rFonts w:hint="eastAsia" w:ascii="仿宋_GB2312" w:hAnsi="仿宋_GB2312" w:eastAsia="仿宋_GB2312" w:cs="仿宋_GB2312"/>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泉州市职称改革领导</w:t>
      </w:r>
    </w:p>
    <w:p>
      <w:pPr>
        <w:widowControl w:val="0"/>
        <w:adjustRightInd/>
        <w:snapToGrid w:val="0"/>
        <w:spacing w:before="0" w:after="0" w:line="540" w:lineRule="exact"/>
        <w:ind w:left="0" w:leftChars="0" w:right="0"/>
        <w:jc w:val="left"/>
        <w:textAlignment w:val="auto"/>
        <w:outlineLvl w:val="9"/>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 xml:space="preserve">职称改革领导小组           </w:t>
      </w:r>
      <w:r>
        <w:rPr>
          <w:rFonts w:hint="eastAsia" w:ascii="仿宋_GB2312" w:hAnsi="仿宋_GB2312" w:eastAsia="仿宋_GB2312" w:cs="仿宋_GB2312"/>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 xml:space="preserve"> 小组办公室</w:t>
      </w:r>
    </w:p>
    <w:p>
      <w:pPr>
        <w:widowControl w:val="0"/>
        <w:adjustRightInd/>
        <w:snapToGrid w:val="0"/>
        <w:spacing w:before="0" w:after="0" w:line="540" w:lineRule="exact"/>
        <w:ind w:left="0" w:leftChars="0" w:right="0"/>
        <w:jc w:val="left"/>
        <w:textAlignment w:val="auto"/>
        <w:outlineLvl w:val="9"/>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 xml:space="preserve">                                  202</w:t>
      </w:r>
      <w:r>
        <w:rPr>
          <w:rFonts w:hint="eastAsia" w:ascii="仿宋_GB2312" w:hAnsi="仿宋_GB2312" w:eastAsia="仿宋_GB2312" w:cs="仿宋_GB2312"/>
          <w:color w:val="000000" w:themeColor="text1"/>
          <w:spacing w:val="0"/>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年</w:t>
      </w:r>
      <w:r>
        <w:rPr>
          <w:rFonts w:hint="eastAsia" w:ascii="仿宋_GB2312" w:hAnsi="仿宋_GB2312" w:eastAsia="仿宋_GB2312" w:cs="仿宋_GB2312"/>
          <w:color w:val="000000" w:themeColor="text1"/>
          <w:spacing w:val="0"/>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月</w:t>
      </w:r>
      <w:r>
        <w:rPr>
          <w:rFonts w:hint="eastAsia" w:ascii="仿宋_GB2312" w:hAnsi="仿宋_GB2312" w:eastAsia="仿宋_GB2312" w:cs="仿宋_GB2312"/>
          <w:color w:val="000000" w:themeColor="text1"/>
          <w:spacing w:val="0"/>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 xml:space="preserve">日  </w:t>
      </w:r>
    </w:p>
    <w:p>
      <w:pPr>
        <w:widowControl w:val="0"/>
        <w:wordWrap w:val="0"/>
        <w:adjustRightInd/>
        <w:snapToGrid w:val="0"/>
        <w:spacing w:before="0" w:after="0" w:line="540" w:lineRule="exact"/>
        <w:ind w:left="0" w:leftChars="0" w:right="0" w:firstLine="640" w:firstLineChars="200"/>
        <w:jc w:val="left"/>
        <w:textAlignment w:val="auto"/>
        <w:outlineLvl w:val="9"/>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(此件主动公开)</w:t>
      </w:r>
    </w:p>
    <w:p>
      <w:pPr>
        <w:widowControl w:val="0"/>
        <w:wordWrap/>
        <w:adjustRightInd/>
        <w:spacing w:before="0" w:after="0" w:line="540" w:lineRule="exact"/>
        <w:ind w:left="0" w:leftChars="0" w:right="0"/>
        <w:jc w:val="center"/>
        <w:textAlignment w:val="auto"/>
        <w:outlineLvl w:val="9"/>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p>
    <w:p>
      <w:pPr>
        <w:widowControl w:val="0"/>
        <w:wordWrap/>
        <w:adjustRightInd/>
        <w:spacing w:before="0" w:after="0" w:line="540" w:lineRule="exact"/>
        <w:ind w:left="0" w:leftChars="0" w:right="0"/>
        <w:jc w:val="center"/>
        <w:textAlignment w:val="auto"/>
        <w:outlineLvl w:val="9"/>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p>
    <w:p>
      <w:pPr>
        <w:widowControl w:val="0"/>
        <w:wordWrap/>
        <w:adjustRightInd/>
        <w:spacing w:before="0" w:after="0" w:line="540" w:lineRule="exact"/>
        <w:ind w:left="0" w:leftChars="0" w:right="0"/>
        <w:jc w:val="center"/>
        <w:textAlignment w:val="auto"/>
        <w:outlineLvl w:val="9"/>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p>
    <w:p>
      <w:pPr>
        <w:widowControl w:val="0"/>
        <w:wordWrap/>
        <w:adjustRightInd/>
        <w:spacing w:before="0" w:after="0" w:line="540" w:lineRule="exact"/>
        <w:ind w:left="0" w:leftChars="0" w:right="0"/>
        <w:jc w:val="center"/>
        <w:textAlignment w:val="auto"/>
        <w:outlineLvl w:val="9"/>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p>
    <w:p>
      <w:pPr>
        <w:widowControl w:val="0"/>
        <w:wordWrap/>
        <w:adjustRightInd/>
        <w:spacing w:before="0" w:after="0" w:line="540" w:lineRule="exact"/>
        <w:ind w:left="0" w:leftChars="0" w:right="0"/>
        <w:jc w:val="center"/>
        <w:textAlignment w:val="auto"/>
        <w:outlineLvl w:val="9"/>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p>
    <w:p>
      <w:pPr>
        <w:widowControl w:val="0"/>
        <w:wordWrap/>
        <w:adjustRightInd/>
        <w:spacing w:before="0" w:after="0" w:line="540" w:lineRule="exact"/>
        <w:ind w:left="0" w:leftChars="0" w:right="0"/>
        <w:jc w:val="center"/>
        <w:textAlignment w:val="auto"/>
        <w:outlineLvl w:val="9"/>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p>
    <w:p>
      <w:pPr>
        <w:widowControl w:val="0"/>
        <w:wordWrap/>
        <w:adjustRightInd/>
        <w:spacing w:before="0" w:after="0" w:line="540" w:lineRule="exact"/>
        <w:ind w:left="0" w:leftChars="0" w:right="0"/>
        <w:jc w:val="center"/>
        <w:textAlignment w:val="auto"/>
        <w:outlineLvl w:val="9"/>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p>
    <w:p>
      <w:pPr>
        <w:widowControl w:val="0"/>
        <w:wordWrap/>
        <w:adjustRightInd/>
        <w:spacing w:before="0" w:after="0" w:line="540" w:lineRule="exact"/>
        <w:ind w:left="0" w:leftChars="0" w:right="0"/>
        <w:jc w:val="center"/>
        <w:textAlignment w:val="auto"/>
        <w:outlineLvl w:val="9"/>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p>
    <w:p>
      <w:pPr>
        <w:widowControl w:val="0"/>
        <w:wordWrap/>
        <w:adjustRightInd/>
        <w:spacing w:before="0" w:after="0" w:line="540" w:lineRule="exact"/>
        <w:ind w:left="0" w:leftChars="0" w:right="0"/>
        <w:jc w:val="center"/>
        <w:textAlignment w:val="auto"/>
        <w:outlineLvl w:val="9"/>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p>
    <w:p>
      <w:pPr>
        <w:widowControl w:val="0"/>
        <w:wordWrap/>
        <w:adjustRightInd/>
        <w:spacing w:before="0" w:after="0" w:line="540" w:lineRule="exact"/>
        <w:ind w:left="0" w:leftChars="0" w:right="0"/>
        <w:jc w:val="center"/>
        <w:textAlignment w:val="auto"/>
        <w:outlineLvl w:val="9"/>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p>
    <w:p>
      <w:pPr>
        <w:widowControl w:val="0"/>
        <w:wordWrap/>
        <w:adjustRightInd/>
        <w:spacing w:before="0" w:after="0" w:line="540" w:lineRule="exact"/>
        <w:ind w:left="0" w:leftChars="0" w:right="0"/>
        <w:jc w:val="both"/>
        <w:textAlignment w:val="auto"/>
        <w:outlineLvl w:val="9"/>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p>
    <w:p>
      <w:pPr>
        <w:widowControl w:val="0"/>
        <w:adjustRightInd/>
        <w:snapToGrid w:val="0"/>
        <w:spacing w:before="0" w:after="0" w:line="540" w:lineRule="exact"/>
        <w:ind w:left="0" w:leftChars="0" w:right="0"/>
        <w:jc w:val="center"/>
        <w:textAlignment w:val="auto"/>
        <w:outlineLvl w:val="9"/>
        <w:rPr>
          <w:rFonts w:hint="default" w:ascii="Times New Roman" w:hAnsi="Times New Roman" w:eastAsia="方正小标宋简体" w:cs="Times New Roman"/>
          <w:color w:val="000000" w:themeColor="text1"/>
          <w:spacing w:val="0"/>
          <w:sz w:val="44"/>
          <w:szCs w:val="44"/>
          <w:shd w:val="clear" w:color="auto" w:fill="FFFFFF"/>
          <w14:textFill>
            <w14:solidFill>
              <w14:schemeClr w14:val="tx1"/>
            </w14:solidFill>
          </w14:textFill>
        </w:rPr>
      </w:pPr>
      <w:r>
        <w:rPr>
          <w:rFonts w:hint="default" w:ascii="Times New Roman" w:hAnsi="Times New Roman" w:eastAsia="方正小标宋简体" w:cs="Times New Roman"/>
          <w:color w:val="000000" w:themeColor="text1"/>
          <w:spacing w:val="0"/>
          <w:sz w:val="44"/>
          <w:szCs w:val="44"/>
          <w:shd w:val="clear" w:color="auto" w:fill="FFFFFF"/>
          <w14:textFill>
            <w14:solidFill>
              <w14:schemeClr w14:val="tx1"/>
            </w14:solidFill>
          </w14:textFill>
        </w:rPr>
        <w:t>福建省广播电视局职称改革领导小组 福建省职称改革工作办公室关于报送2023年度</w:t>
      </w:r>
    </w:p>
    <w:p>
      <w:pPr>
        <w:widowControl w:val="0"/>
        <w:adjustRightInd/>
        <w:snapToGrid w:val="0"/>
        <w:spacing w:before="0" w:after="0" w:line="540" w:lineRule="exact"/>
        <w:ind w:left="0" w:leftChars="0" w:right="0"/>
        <w:jc w:val="center"/>
        <w:textAlignment w:val="auto"/>
        <w:outlineLvl w:val="9"/>
        <w:rPr>
          <w:rFonts w:hint="default" w:ascii="Times New Roman" w:hAnsi="Times New Roman" w:eastAsia="方正小标宋简体" w:cs="Times New Roman"/>
          <w:color w:val="000000" w:themeColor="text1"/>
          <w:spacing w:val="0"/>
          <w:sz w:val="44"/>
          <w:szCs w:val="44"/>
          <w:shd w:val="clear" w:color="auto" w:fill="FFFFFF"/>
          <w14:textFill>
            <w14:solidFill>
              <w14:schemeClr w14:val="tx1"/>
            </w14:solidFill>
          </w14:textFill>
        </w:rPr>
      </w:pPr>
      <w:r>
        <w:rPr>
          <w:rFonts w:hint="default" w:ascii="Times New Roman" w:hAnsi="Times New Roman" w:eastAsia="方正小标宋简体" w:cs="Times New Roman"/>
          <w:color w:val="000000" w:themeColor="text1"/>
          <w:spacing w:val="0"/>
          <w:sz w:val="44"/>
          <w:szCs w:val="44"/>
          <w:shd w:val="clear" w:color="auto" w:fill="FFFFFF"/>
          <w14:textFill>
            <w14:solidFill>
              <w14:schemeClr w14:val="tx1"/>
            </w14:solidFill>
          </w14:textFill>
        </w:rPr>
        <w:t>广播电视播音主持专业职务任职</w:t>
      </w:r>
    </w:p>
    <w:p>
      <w:pPr>
        <w:widowControl w:val="0"/>
        <w:adjustRightInd/>
        <w:snapToGrid w:val="0"/>
        <w:spacing w:before="0" w:after="0" w:line="540" w:lineRule="exact"/>
        <w:ind w:left="0" w:leftChars="0" w:right="0"/>
        <w:jc w:val="center"/>
        <w:textAlignment w:val="auto"/>
        <w:outlineLvl w:val="9"/>
        <w:rPr>
          <w:rFonts w:hint="default" w:ascii="Times New Roman" w:hAnsi="Times New Roman" w:eastAsia="楷体"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小标宋简体" w:cs="Times New Roman"/>
          <w:color w:val="000000" w:themeColor="text1"/>
          <w:spacing w:val="0"/>
          <w:sz w:val="44"/>
          <w:szCs w:val="44"/>
          <w:shd w:val="clear" w:color="auto" w:fill="FFFFFF"/>
          <w14:textFill>
            <w14:solidFill>
              <w14:schemeClr w14:val="tx1"/>
            </w14:solidFill>
          </w14:textFill>
        </w:rPr>
        <w:t>资格评审材料的通知</w:t>
      </w:r>
    </w:p>
    <w:p>
      <w:pPr>
        <w:widowControl w:val="0"/>
        <w:adjustRightInd/>
        <w:snapToGrid w:val="0"/>
        <w:spacing w:before="0" w:after="0" w:line="540" w:lineRule="exact"/>
        <w:ind w:left="0" w:leftChars="0" w:right="0"/>
        <w:jc w:val="center"/>
        <w:textAlignment w:val="auto"/>
        <w:outlineLvl w:val="9"/>
        <w:rPr>
          <w:rFonts w:hint="default" w:ascii="Times New Roman" w:hAnsi="Times New Roman" w:eastAsia="楷体"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楷体" w:cs="Times New Roman"/>
          <w:color w:val="000000" w:themeColor="text1"/>
          <w:spacing w:val="0"/>
          <w:sz w:val="32"/>
          <w:szCs w:val="32"/>
          <w:shd w:val="clear" w:color="auto" w:fill="FFFFFF"/>
          <w14:textFill>
            <w14:solidFill>
              <w14:schemeClr w14:val="tx1"/>
            </w14:solidFill>
          </w14:textFill>
        </w:rPr>
        <w:t>闽广职改〔202</w:t>
      </w:r>
      <w:r>
        <w:rPr>
          <w:rFonts w:hint="eastAsia" w:ascii="Times New Roman" w:hAnsi="Times New Roman" w:eastAsia="楷体" w:cs="Times New Roman"/>
          <w:color w:val="000000" w:themeColor="text1"/>
          <w:spacing w:val="0"/>
          <w:sz w:val="32"/>
          <w:szCs w:val="32"/>
          <w:shd w:val="clear" w:color="auto" w:fill="FFFFFF"/>
          <w:lang w:val="en-US" w:eastAsia="zh-CN"/>
          <w14:textFill>
            <w14:solidFill>
              <w14:schemeClr w14:val="tx1"/>
            </w14:solidFill>
          </w14:textFill>
        </w:rPr>
        <w:t>4</w:t>
      </w:r>
      <w:r>
        <w:rPr>
          <w:rFonts w:hint="default" w:ascii="Times New Roman" w:hAnsi="Times New Roman" w:eastAsia="楷体" w:cs="Times New Roman"/>
          <w:color w:val="000000" w:themeColor="text1"/>
          <w:spacing w:val="0"/>
          <w:sz w:val="32"/>
          <w:szCs w:val="32"/>
          <w:shd w:val="clear" w:color="auto" w:fill="FFFFFF"/>
          <w14:textFill>
            <w14:solidFill>
              <w14:schemeClr w14:val="tx1"/>
            </w14:solidFill>
          </w14:textFill>
        </w:rPr>
        <w:t>〕</w:t>
      </w:r>
      <w:r>
        <w:rPr>
          <w:rFonts w:hint="eastAsia" w:ascii="Times New Roman" w:hAnsi="Times New Roman" w:eastAsia="楷体" w:cs="Times New Roman"/>
          <w:color w:val="000000" w:themeColor="text1"/>
          <w:spacing w:val="0"/>
          <w:sz w:val="32"/>
          <w:szCs w:val="32"/>
          <w:shd w:val="clear" w:color="auto" w:fill="FFFFFF"/>
          <w:lang w:val="en-US" w:eastAsia="zh-CN"/>
          <w14:textFill>
            <w14:solidFill>
              <w14:schemeClr w14:val="tx1"/>
            </w14:solidFill>
          </w14:textFill>
        </w:rPr>
        <w:t>3</w:t>
      </w:r>
      <w:r>
        <w:rPr>
          <w:rFonts w:hint="default" w:ascii="Times New Roman" w:hAnsi="Times New Roman" w:eastAsia="楷体" w:cs="Times New Roman"/>
          <w:color w:val="000000" w:themeColor="text1"/>
          <w:spacing w:val="0"/>
          <w:sz w:val="32"/>
          <w:szCs w:val="32"/>
          <w:shd w:val="clear" w:color="auto" w:fill="FFFFFF"/>
          <w14:textFill>
            <w14:solidFill>
              <w14:schemeClr w14:val="tx1"/>
            </w14:solidFill>
          </w14:textFill>
        </w:rPr>
        <w:t>号</w:t>
      </w:r>
    </w:p>
    <w:p>
      <w:pPr>
        <w:widowControl w:val="0"/>
        <w:wordWrap w:val="0"/>
        <w:adjustRightInd/>
        <w:snapToGrid w:val="0"/>
        <w:spacing w:before="0" w:after="0" w:line="540" w:lineRule="exact"/>
        <w:ind w:left="0" w:leftChars="0" w:right="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各设区市人社局、文旅局（广电局），平潭综合实验区党工委宣传与影视发展部，省直有关单位：</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为做好2023年度福建省广播电视播音主持专业高、中级职务任职资格评审申报工作，现将有关事项通知如下：</w:t>
      </w:r>
    </w:p>
    <w:p>
      <w:pPr>
        <w:widowControl w:val="0"/>
        <w:wordWrap w:val="0"/>
        <w:adjustRightInd/>
        <w:snapToGrid w:val="0"/>
        <w:spacing w:before="0" w:after="0" w:line="540" w:lineRule="exact"/>
        <w:ind w:left="0" w:leftChars="0" w:right="0" w:firstLine="640" w:firstLineChars="200"/>
        <w:jc w:val="both"/>
        <w:textAlignment w:val="auto"/>
        <w:outlineLvl w:val="9"/>
        <w:rPr>
          <w:rFonts w:hint="eastAsia" w:ascii="黑体" w:hAnsi="黑体" w:eastAsia="黑体" w:cs="黑体"/>
          <w:color w:val="000000" w:themeColor="text1"/>
          <w:spacing w:val="0"/>
          <w:sz w:val="32"/>
          <w:szCs w:val="32"/>
          <w:shd w:val="clear" w:color="auto" w:fill="FFFFFF"/>
          <w14:textFill>
            <w14:solidFill>
              <w14:schemeClr w14:val="tx1"/>
            </w14:solidFill>
          </w14:textFill>
        </w:rPr>
      </w:pPr>
      <w:r>
        <w:rPr>
          <w:rFonts w:hint="eastAsia" w:ascii="黑体" w:hAnsi="黑体" w:eastAsia="黑体" w:cs="黑体"/>
          <w:color w:val="000000" w:themeColor="text1"/>
          <w:spacing w:val="0"/>
          <w:sz w:val="32"/>
          <w:szCs w:val="32"/>
          <w:shd w:val="clear" w:color="auto" w:fill="FFFFFF"/>
          <w14:textFill>
            <w14:solidFill>
              <w14:schemeClr w14:val="tx1"/>
            </w14:solidFill>
          </w14:textFill>
        </w:rPr>
        <w:t>一、评审对象</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凡在全省各级广播电台、电视台从事播音主持工作的人员，符合《福建省播音主持专业技术职务任职资格评审工作实施意见》（闽广职改〔2021〕11号）文件规定高、中级技术职务任职条件的，均可申报播音专业高、中级职务任职资格评审。</w:t>
      </w:r>
    </w:p>
    <w:p>
      <w:pPr>
        <w:widowControl w:val="0"/>
        <w:wordWrap w:val="0"/>
        <w:adjustRightInd/>
        <w:snapToGrid w:val="0"/>
        <w:spacing w:before="0" w:after="0" w:line="540" w:lineRule="exact"/>
        <w:ind w:left="0" w:leftChars="0" w:right="0" w:firstLine="640" w:firstLineChars="200"/>
        <w:jc w:val="both"/>
        <w:textAlignment w:val="auto"/>
        <w:outlineLvl w:val="9"/>
        <w:rPr>
          <w:rFonts w:hint="eastAsia" w:ascii="黑体" w:hAnsi="黑体" w:eastAsia="黑体" w:cs="黑体"/>
          <w:color w:val="000000" w:themeColor="text1"/>
          <w:spacing w:val="0"/>
          <w:sz w:val="32"/>
          <w:szCs w:val="32"/>
          <w:shd w:val="clear" w:color="auto" w:fill="FFFFFF"/>
          <w14:textFill>
            <w14:solidFill>
              <w14:schemeClr w14:val="tx1"/>
            </w14:solidFill>
          </w14:textFill>
        </w:rPr>
      </w:pPr>
      <w:r>
        <w:rPr>
          <w:rFonts w:hint="eastAsia" w:ascii="黑体" w:hAnsi="黑体" w:eastAsia="黑体" w:cs="黑体"/>
          <w:color w:val="000000" w:themeColor="text1"/>
          <w:spacing w:val="0"/>
          <w:sz w:val="32"/>
          <w:szCs w:val="32"/>
          <w:shd w:val="clear" w:color="auto" w:fill="FFFFFF"/>
          <w14:textFill>
            <w14:solidFill>
              <w14:schemeClr w14:val="tx1"/>
            </w14:solidFill>
          </w14:textFill>
        </w:rPr>
        <w:t>二、报送评审材料及要求</w:t>
      </w:r>
    </w:p>
    <w:p>
      <w:pPr>
        <w:widowControl w:val="0"/>
        <w:wordWrap w:val="0"/>
        <w:adjustRightInd/>
        <w:snapToGrid w:val="0"/>
        <w:spacing w:before="0" w:after="0" w:line="540" w:lineRule="exact"/>
        <w:ind w:left="0" w:leftChars="0" w:right="0" w:firstLine="640" w:firstLineChars="200"/>
        <w:jc w:val="both"/>
        <w:textAlignment w:val="auto"/>
        <w:outlineLvl w:val="9"/>
        <w:rPr>
          <w:rFonts w:hint="eastAsia" w:ascii="楷体_GB2312" w:hAnsi="楷体_GB2312" w:eastAsia="楷体_GB2312" w:cs="楷体_GB2312"/>
          <w:color w:val="000000" w:themeColor="text1"/>
          <w:spacing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pacing w:val="0"/>
          <w:sz w:val="32"/>
          <w:szCs w:val="32"/>
          <w:shd w:val="clear" w:color="auto" w:fill="FFFFFF"/>
          <w14:textFill>
            <w14:solidFill>
              <w14:schemeClr w14:val="tx1"/>
            </w14:solidFill>
          </w14:textFill>
        </w:rPr>
        <w:t>（一）评审材料</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1.设区市职改办或省直有关单位职改办委托评审函1份。破格申报人员需附破格报告及相关文件材料。</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2.申报人近5年来的《年度考核登记表》（复印件各1份），有特殊情况没有参加年度考核（不定等次）的，需要提供说明材料。</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3.《专业技术职务任职资格评审表》贴2寸免冠照片，复印件无效，用刊物式（手册式）装订。</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4.《申报播音主持专业    级职务任职资格人员简明表》（附件2）需正反面打印，加盖所在单位具有法人资格的公章。</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5.最高学历证书(凡在教育部学信网http：//www.chsi.com.cn能正常查询到学历、学位证书信息的专业技术人员，在申报职称评审时，不再要求提供学历、学位证书复印件，但须提供学历、学位证书编号)、现任专业技术职务资格证书和聘书、岗位培训证书或证明、普通话水平等级证书（不含闽南语播音员）、各类奖状、奖励证书的复印件。不再硬性要求提供国家广电总局颁发的《中华人民共和国播音员主持人证》复印件，但须提供证件编号。</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6.近5年（或任职期间以来）有效的继续教育证书（继续教育的内容、学时须由省、市人事行政部门认可的培训机构登记在《证书》上，并加盖培训机构公章方可有效），每年不少于90学时。</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7.个人工作业务报告，重点说明本人任现职以来的政治素养、工作业绩（含取得社会效益、贡献大小等）和学术水平。申报高级职务的，字数要求3000字以上；申报中级职务的，字数要求在2000字以上。（统一用仿宋三号字体正反面打印），须经所在单位人事部门审核，注明是否属实并加盖公章及骑逢章。</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8.任现职以来在专业相关的学术期刊公开发表的独立完成的本专业论文或论著，以笔名发表的，须提供相关证明。论文均需提交查重报告（含未发表论文）。</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9.申报人必须提供能够反映本人真实水平、总计时间为10-15分钟2种文体的播音作品，其中申报人主播或主持的语言需占2/3以上（请务必使用MP3或MP4格式，分文体类别、注明作品类别及本人所在播出机构、姓名，拷贝到优盘）。</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10.凡上年度申报评审未获通过者，应补充提交新业绩成果等申报材料，方可申报。</w:t>
      </w:r>
    </w:p>
    <w:p>
      <w:pPr>
        <w:widowControl w:val="0"/>
        <w:wordWrap w:val="0"/>
        <w:adjustRightInd/>
        <w:snapToGrid w:val="0"/>
        <w:spacing w:before="0" w:after="0" w:line="540" w:lineRule="exact"/>
        <w:ind w:left="0" w:leftChars="0" w:right="0" w:firstLine="640" w:firstLineChars="200"/>
        <w:jc w:val="both"/>
        <w:textAlignment w:val="auto"/>
        <w:outlineLvl w:val="9"/>
        <w:rPr>
          <w:rFonts w:hint="eastAsia" w:ascii="黑体" w:hAnsi="黑体" w:eastAsia="黑体" w:cs="黑体"/>
          <w:color w:val="000000" w:themeColor="text1"/>
          <w:spacing w:val="0"/>
          <w:sz w:val="32"/>
          <w:szCs w:val="32"/>
          <w:shd w:val="clear" w:color="auto" w:fill="FFFFFF"/>
          <w14:textFill>
            <w14:solidFill>
              <w14:schemeClr w14:val="tx1"/>
            </w14:solidFill>
          </w14:textFill>
        </w:rPr>
      </w:pPr>
      <w:r>
        <w:rPr>
          <w:rFonts w:hint="eastAsia" w:ascii="黑体" w:hAnsi="黑体" w:eastAsia="黑体" w:cs="黑体"/>
          <w:color w:val="000000" w:themeColor="text1"/>
          <w:spacing w:val="0"/>
          <w:sz w:val="32"/>
          <w:szCs w:val="32"/>
          <w:shd w:val="clear" w:color="auto" w:fill="FFFFFF"/>
          <w14:textFill>
            <w14:solidFill>
              <w14:schemeClr w14:val="tx1"/>
            </w14:solidFill>
          </w14:textFill>
        </w:rPr>
        <w:t>（二）材料要求</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1.材料填写必须字迹清楚，不得漏项；提供复印件时必须将原件提交所在单位人事（职改）部门查验，由查验部门在复印件上签注“经审核无误”，并加盖公章。提交材料不完整、不规范的，一律退回。</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2.申报人所在单位应根据申报人的政治思想表现、学术水平、业务能力、工作业绩及履行职责的情况进行综合考核，写出具体考核推荐意见（不得简单填写“同意申报”，否则一律退回重填）。</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3.材料分装时要按照附件3材料清单所列序号排序装订。每袋材料封面均须注明申报人姓名、单位、联系电话、申报专业职务和袋内材料清单。</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4.推荐材料公示。申报人员所在单位应将申报人的《申报播音主持专业    级职务任职资格人员简明表》进行张贴公示，公示时间5个工作日。经公示无异议的，请在《评审表》推荐意见中注明“经公示（公示期为          ），材料真实，群众无异议，符合申报      播音主持专业职务任职条件，同意推荐”。</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5.申报材料的具体项目和份数见《申报播音主持专业职务任职资格材料清单》（附件3）。以上材料一律使用A4纸打印（复印）。</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6.报送材料截止时间为202</w:t>
      </w:r>
      <w:r>
        <w:rPr>
          <w:rFonts w:hint="default"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年4月30日，逾期恕不受理。</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地址：福州市台江区西二环南路128号省广电局A2005室</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联系人：林伟煜</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联系电话：0591-88116519</w:t>
      </w:r>
    </w:p>
    <w:p>
      <w:pPr>
        <w:widowControl w:val="0"/>
        <w:wordWrap w:val="0"/>
        <w:adjustRightInd/>
        <w:snapToGrid w:val="0"/>
        <w:spacing w:before="0" w:after="0" w:line="540" w:lineRule="exact"/>
        <w:ind w:left="0" w:leftChars="0" w:right="0" w:firstLine="640" w:firstLineChars="200"/>
        <w:jc w:val="both"/>
        <w:textAlignment w:val="auto"/>
        <w:outlineLvl w:val="9"/>
        <w:rPr>
          <w:rFonts w:hint="eastAsia" w:ascii="黑体" w:hAnsi="黑体" w:eastAsia="黑体" w:cs="黑体"/>
          <w:color w:val="000000" w:themeColor="text1"/>
          <w:spacing w:val="0"/>
          <w:sz w:val="32"/>
          <w:szCs w:val="32"/>
          <w:shd w:val="clear" w:color="auto" w:fill="FFFFFF"/>
          <w14:textFill>
            <w14:solidFill>
              <w14:schemeClr w14:val="tx1"/>
            </w14:solidFill>
          </w14:textFill>
        </w:rPr>
      </w:pPr>
      <w:r>
        <w:rPr>
          <w:rFonts w:hint="eastAsia" w:ascii="黑体" w:hAnsi="黑体" w:eastAsia="黑体" w:cs="黑体"/>
          <w:color w:val="000000" w:themeColor="text1"/>
          <w:spacing w:val="0"/>
          <w:sz w:val="32"/>
          <w:szCs w:val="32"/>
          <w:shd w:val="clear" w:color="auto" w:fill="FFFFFF"/>
          <w14:textFill>
            <w14:solidFill>
              <w14:schemeClr w14:val="tx1"/>
            </w14:solidFill>
          </w14:textFill>
        </w:rPr>
        <w:t>三、任职年限规定</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申报人员的任职年限计算截至2023年12月31日。</w:t>
      </w:r>
    </w:p>
    <w:p>
      <w:pPr>
        <w:widowControl w:val="0"/>
        <w:wordWrap w:val="0"/>
        <w:adjustRightInd/>
        <w:snapToGrid w:val="0"/>
        <w:spacing w:before="0" w:after="0" w:line="540" w:lineRule="exact"/>
        <w:ind w:left="0" w:leftChars="0" w:right="0" w:firstLine="640" w:firstLineChars="200"/>
        <w:jc w:val="both"/>
        <w:textAlignment w:val="auto"/>
        <w:outlineLvl w:val="9"/>
        <w:rPr>
          <w:rFonts w:hint="eastAsia" w:ascii="黑体" w:hAnsi="黑体" w:eastAsia="黑体" w:cs="黑体"/>
          <w:color w:val="000000" w:themeColor="text1"/>
          <w:spacing w:val="0"/>
          <w:sz w:val="32"/>
          <w:szCs w:val="32"/>
          <w:shd w:val="clear" w:color="auto" w:fill="FFFFFF"/>
          <w14:textFill>
            <w14:solidFill>
              <w14:schemeClr w14:val="tx1"/>
            </w14:solidFill>
          </w14:textFill>
        </w:rPr>
      </w:pPr>
      <w:r>
        <w:rPr>
          <w:rFonts w:hint="eastAsia" w:ascii="黑体" w:hAnsi="黑体" w:eastAsia="黑体" w:cs="黑体"/>
          <w:color w:val="000000" w:themeColor="text1"/>
          <w:spacing w:val="0"/>
          <w:sz w:val="32"/>
          <w:szCs w:val="32"/>
          <w:shd w:val="clear" w:color="auto" w:fill="FFFFFF"/>
          <w14:textFill>
            <w14:solidFill>
              <w14:schemeClr w14:val="tx1"/>
            </w14:solidFill>
          </w14:textFill>
        </w:rPr>
        <w:t>四、其他事项</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（一）所有评审材料由本人或所在单位自留底稿，除评审通过人员的《专业技术职务任职资格评审表》外，其他材料一律不予退还。</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（二）表格请在省广电局官网发布本文下方的附件中下载。</w:t>
      </w:r>
    </w:p>
    <w:p>
      <w:pPr>
        <w:widowControl w:val="0"/>
        <w:wordWrap w:val="0"/>
        <w:adjustRightInd/>
        <w:snapToGrid w:val="0"/>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附件:(略)</w:t>
      </w:r>
    </w:p>
    <w:p>
      <w:pPr>
        <w:widowControl w:val="0"/>
        <w:wordWrap w:val="0"/>
        <w:adjustRightInd/>
        <w:snapToGrid w:val="0"/>
        <w:spacing w:before="0" w:after="0" w:line="540" w:lineRule="exact"/>
        <w:ind w:left="0" w:leftChars="0" w:right="0"/>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福建省广播电视局职称</w:t>
      </w:r>
      <w:r>
        <w:rPr>
          <w:rFonts w:hint="default"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福建省职称改革工作办公室</w:t>
      </w:r>
    </w:p>
    <w:p>
      <w:pPr>
        <w:widowControl w:val="0"/>
        <w:wordWrap w:val="0"/>
        <w:adjustRightInd/>
        <w:snapToGrid w:val="0"/>
        <w:spacing w:before="0" w:after="0" w:line="540" w:lineRule="exact"/>
        <w:ind w:left="0" w:leftChars="0" w:right="0"/>
        <w:textAlignment w:val="auto"/>
        <w:outlineLvl w:val="9"/>
        <w:rPr>
          <w:rFonts w:hint="default"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改革领导小组</w:t>
      </w:r>
      <w:r>
        <w:rPr>
          <w:rFonts w:hint="default"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202</w:t>
      </w:r>
      <w:r>
        <w:rPr>
          <w:rFonts w:hint="eastAsia"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年1月</w:t>
      </w:r>
      <w:r>
        <w:rPr>
          <w:rFonts w:hint="eastAsia"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11</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日</w:t>
      </w:r>
    </w:p>
    <w:p>
      <w:pPr>
        <w:widowControl w:val="0"/>
        <w:wordWrap/>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(联系人:省广电局人事处</w:t>
      </w:r>
      <w:r>
        <w:rPr>
          <w:rFonts w:hint="eastAsia"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林伟煜，联系</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电话:0591-881165</w:t>
      </w:r>
      <w:r>
        <w:rPr>
          <w:rFonts w:hint="eastAsia"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19</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w:t>
      </w: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firstLine="640" w:firstLineChars="20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right="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val="0"/>
        <w:adjustRightInd/>
        <w:snapToGrid w:val="0"/>
        <w:spacing w:before="0" w:after="0" w:line="540" w:lineRule="exact"/>
        <w:ind w:left="0" w:leftChars="0" w:right="0"/>
        <w:jc w:val="left"/>
        <w:textAlignment w:val="auto"/>
        <w:outlineLvl w:val="9"/>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p>
      <w:pPr>
        <w:widowControl w:val="0"/>
        <w:wordWrap/>
        <w:adjustRightInd/>
        <w:snapToGrid/>
        <w:spacing w:before="0" w:after="0" w:line="540" w:lineRule="exact"/>
        <w:ind w:left="0" w:leftChars="0" w:right="0" w:firstLine="280" w:firstLineChars="100"/>
        <w:textAlignment w:val="auto"/>
        <w:outlineLvl w:val="9"/>
        <w:rPr>
          <w:rFonts w:hint="default" w:ascii="Times New Roman" w:hAnsi="Times New Roman" w:eastAsia="仿宋_GB2312" w:cs="Times New Roman"/>
          <w:b w:val="0"/>
          <w:bCs w:val="0"/>
          <w:color w:val="000000" w:themeColor="text1"/>
          <w:spacing w:val="0"/>
          <w:sz w:val="28"/>
          <w:szCs w:val="28"/>
          <w:shd w:val="clear" w:color="auto" w:fill="FFFFFF"/>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28"/>
          <w:szCs w:val="28"/>
          <w:lang w:val="en-US" w:eastAsia="zh-CN" w:bidi="ar-SA"/>
          <w14:textFill>
            <w14:solidFill>
              <w14:schemeClr w14:val="tx1"/>
            </w14:solidFill>
          </w14:textFill>
        </w:rPr>
        <w:pict>
          <v:line id="Line 6" o:spid="_x0000_s1026" o:spt="20" style="position:absolute;left:0pt;margin-left:0pt;margin-top:28.8pt;height:0.05pt;width:444.7pt;z-index:25166131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default" w:ascii="Times New Roman" w:hAnsi="Times New Roman" w:eastAsia="仿宋_GB2312" w:cs="Times New Roman"/>
          <w:b w:val="0"/>
          <w:bCs w:val="0"/>
          <w:color w:val="000000" w:themeColor="text1"/>
          <w:spacing w:val="0"/>
          <w:sz w:val="28"/>
          <w:szCs w:val="28"/>
          <w:shd w:val="clear" w:color="auto" w:fill="FFFFFF"/>
          <w14:textFill>
            <w14:solidFill>
              <w14:schemeClr w14:val="tx1"/>
            </w14:solidFill>
          </w14:textFill>
        </w:rPr>
        <w:t>泉州市文化广电和旅游局职改领导小组办公室</w:t>
      </w:r>
      <w:r>
        <w:rPr>
          <w:rFonts w:hint="default" w:ascii="Times New Roman" w:hAnsi="Times New Roman" w:eastAsia="仿宋_GB2312" w:cs="Times New Roman"/>
          <w:b w:val="0"/>
          <w:bCs w:val="0"/>
          <w:color w:val="000000" w:themeColor="text1"/>
          <w:spacing w:val="0"/>
          <w:kern w:val="2"/>
          <w:sz w:val="28"/>
          <w:szCs w:val="28"/>
          <w:lang w:val="en-US" w:eastAsia="zh-CN" w:bidi="ar-SA"/>
          <w14:textFill>
            <w14:solidFill>
              <w14:schemeClr w14:val="tx1"/>
            </w14:solidFill>
          </w14:textFill>
        </w:rPr>
        <w:pict>
          <v:line id="Line 5" o:spid="_x0000_s1027" o:spt="20" style="position:absolute;left:0pt;margin-left:0pt;margin-top:5pt;height:0.05pt;width:450pt;z-index:25166028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default" w:ascii="Times New Roman" w:hAnsi="Times New Roman" w:eastAsia="仿宋_GB2312" w:cs="Times New Roman"/>
          <w:b w:val="0"/>
          <w:bCs w:val="0"/>
          <w:color w:val="000000" w:themeColor="text1"/>
          <w:spacing w:val="0"/>
          <w:sz w:val="28"/>
          <w:szCs w:val="28"/>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0"/>
          <w:sz w:val="28"/>
          <w:szCs w:val="28"/>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0"/>
          <w:sz w:val="28"/>
          <w:szCs w:val="28"/>
          <w14:textFill>
            <w14:solidFill>
              <w14:schemeClr w14:val="tx1"/>
            </w14:solidFill>
          </w14:textFill>
        </w:rPr>
        <w:t>20</w:t>
      </w:r>
      <w:r>
        <w:rPr>
          <w:rFonts w:hint="default" w:ascii="Times New Roman" w:hAnsi="Times New Roman" w:eastAsia="仿宋_GB2312" w:cs="Times New Roman"/>
          <w:b w:val="0"/>
          <w:bCs w:val="0"/>
          <w:color w:val="000000" w:themeColor="text1"/>
          <w:spacing w:val="0"/>
          <w:sz w:val="28"/>
          <w:szCs w:val="28"/>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pacing w:val="0"/>
          <w:sz w:val="28"/>
          <w:szCs w:val="28"/>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pacing w:val="0"/>
          <w:sz w:val="28"/>
          <w:szCs w:val="28"/>
          <w14:textFill>
            <w14:solidFill>
              <w14:schemeClr w14:val="tx1"/>
            </w14:solidFill>
          </w14:textFill>
        </w:rPr>
        <w:t>年</w:t>
      </w:r>
      <w:r>
        <w:rPr>
          <w:rFonts w:hint="eastAsia" w:ascii="Times New Roman" w:hAnsi="Times New Roman" w:eastAsia="仿宋_GB2312" w:cs="Times New Roman"/>
          <w:b w:val="0"/>
          <w:bCs w:val="0"/>
          <w:color w:val="000000" w:themeColor="text1"/>
          <w:spacing w:val="0"/>
          <w:sz w:val="28"/>
          <w:szCs w:val="28"/>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28"/>
          <w:szCs w:val="28"/>
          <w14:textFill>
            <w14:solidFill>
              <w14:schemeClr w14:val="tx1"/>
            </w14:solidFill>
          </w14:textFill>
        </w:rPr>
        <w:t>月</w:t>
      </w:r>
      <w:r>
        <w:rPr>
          <w:rFonts w:hint="eastAsia" w:ascii="Times New Roman" w:hAnsi="Times New Roman" w:eastAsia="仿宋_GB2312" w:cs="Times New Roman"/>
          <w:b w:val="0"/>
          <w:bCs w:val="0"/>
          <w:color w:val="000000" w:themeColor="text1"/>
          <w:spacing w:val="0"/>
          <w:sz w:val="28"/>
          <w:szCs w:val="28"/>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28"/>
          <w:szCs w:val="28"/>
          <w14:textFill>
            <w14:solidFill>
              <w14:schemeClr w14:val="tx1"/>
            </w14:solidFill>
          </w14:textFill>
        </w:rPr>
        <w:t>日印发</w:t>
      </w:r>
      <w:r>
        <w:rPr>
          <w:rFonts w:hint="default" w:ascii="Times New Roman" w:hAnsi="Times New Roman" w:eastAsia="仿宋_GB2312" w:cs="Times New Roman"/>
          <w:b w:val="0"/>
          <w:bCs w:val="0"/>
          <w:color w:val="000000" w:themeColor="text1"/>
          <w:spacing w:val="0"/>
          <w:kern w:val="2"/>
          <w:sz w:val="28"/>
          <w:szCs w:val="28"/>
          <w:lang w:val="en-US" w:eastAsia="zh-CN" w:bidi="ar-SA"/>
          <w14:textFill>
            <w14:solidFill>
              <w14:schemeClr w14:val="tx1"/>
            </w14:solidFill>
          </w14:textFill>
        </w:rPr>
        <w:pict>
          <v:line id="Line 3" o:spid="_x0000_s1028" o:spt="20" style="position:absolute;left:0pt;margin-left:0pt;margin-top:28.8pt;height:0.05pt;width:450pt;z-index:2516592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default" w:ascii="Times New Roman" w:hAnsi="Times New Roman" w:eastAsia="仿宋_GB2312" w:cs="Times New Roman"/>
          <w:b w:val="0"/>
          <w:bCs w:val="0"/>
          <w:color w:val="000000" w:themeColor="text1"/>
          <w:spacing w:val="0"/>
          <w:kern w:val="2"/>
          <w:sz w:val="28"/>
          <w:szCs w:val="28"/>
          <w:lang w:val="en-US" w:eastAsia="zh-CN" w:bidi="ar-SA"/>
          <w14:textFill>
            <w14:solidFill>
              <w14:schemeClr w14:val="tx1"/>
            </w14:solidFill>
          </w14:textFill>
        </w:rPr>
        <w:pict>
          <v:line id="Line 2" o:spid="_x0000_s1029" o:spt="20" style="position:absolute;left:0pt;margin-left:0pt;margin-top:5pt;height:0.05pt;width:450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sectPr>
      <w:footerReference r:id="rId3" w:type="default"/>
      <w:pgSz w:w="11906" w:h="16838"/>
      <w:pgMar w:top="2098" w:right="1474" w:bottom="1984" w:left="1587" w:header="851" w:footer="11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5"/>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1</w:t>
                </w:r>
                <w:r>
                  <w:rPr>
                    <w:rFonts w:ascii="宋体" w:hAnsi="宋体"/>
                    <w:sz w:val="28"/>
                    <w:szCs w:val="28"/>
                  </w:rPr>
                  <w:fldChar w:fldCharType="end"/>
                </w:r>
                <w:r>
                  <w:rPr>
                    <w:rFonts w:hint="eastAsia" w:ascii="宋体" w:hAnsi="宋体"/>
                    <w:sz w:val="28"/>
                    <w:szCs w:val="28"/>
                  </w:rPr>
                  <w:t xml:space="preserve"> —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61BAF554"/>
    <w:rsid w:val="7DF76D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widowControl/>
      <w:spacing w:before="40" w:line="288" w:lineRule="auto"/>
      <w:ind w:firstLine="200" w:firstLineChars="200"/>
      <w:jc w:val="left"/>
      <w:outlineLvl w:val="1"/>
    </w:pPr>
    <w:rPr>
      <w:rFonts w:ascii="Cambria" w:hAnsi="Cambria"/>
      <w:color w:val="262626"/>
      <w:kern w:val="0"/>
      <w:sz w:val="28"/>
      <w:szCs w:val="28"/>
    </w:rPr>
  </w:style>
  <w:style w:type="paragraph" w:styleId="3">
    <w:name w:val="heading 3"/>
    <w:basedOn w:val="1"/>
    <w:next w:val="1"/>
    <w:qFormat/>
    <w:uiPriority w:val="9"/>
    <w:pPr>
      <w:keepNext/>
      <w:keepLines/>
      <w:widowControl/>
      <w:spacing w:line="288" w:lineRule="auto"/>
      <w:ind w:firstLine="200" w:firstLineChars="200"/>
      <w:jc w:val="left"/>
      <w:outlineLvl w:val="2"/>
    </w:pPr>
    <w:rPr>
      <w:rFonts w:ascii="Cambria" w:hAnsi="Cambria"/>
      <w:color w:val="0D0D0D"/>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napToGrid w:val="0"/>
      <w:spacing w:line="500" w:lineRule="exact"/>
      <w:ind w:firstLine="600" w:firstLineChars="200"/>
    </w:pPr>
    <w:rPr>
      <w:rFonts w:ascii="仿宋_GB2312" w:eastAsia="仿宋_GB2312"/>
      <w:sz w:val="30"/>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qFormat/>
    <w:uiPriority w:val="0"/>
    <w:rPr>
      <w:rFonts w:cs="Times New Roman"/>
      <w:b/>
    </w:rPr>
  </w:style>
  <w:style w:type="character" w:styleId="11">
    <w:name w:val="page number"/>
    <w:basedOn w:val="9"/>
    <w:qFormat/>
    <w:uiPriority w:val="0"/>
  </w:style>
  <w:style w:type="paragraph" w:customStyle="1" w:styleId="1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3">
    <w:name w:val="unnamed11"/>
    <w:basedOn w:val="9"/>
    <w:qFormat/>
    <w:uiPriority w:val="0"/>
    <w:rPr>
      <w:rFonts w:ascii="宋体" w:eastAsia="宋体"/>
      <w:sz w:val="21"/>
      <w:szCs w:val="21"/>
    </w:rPr>
  </w:style>
  <w:style w:type="character" w:customStyle="1" w:styleId="14">
    <w:name w:val="font81"/>
    <w:basedOn w:val="9"/>
    <w:qFormat/>
    <w:uiPriority w:val="0"/>
    <w:rPr>
      <w:rFonts w:ascii="华文仿宋" w:eastAsia="华文仿宋" w:cs="华文仿宋"/>
      <w:color w:val="000000"/>
      <w:sz w:val="28"/>
      <w:szCs w:val="28"/>
      <w:u w:val="none"/>
    </w:rPr>
  </w:style>
  <w:style w:type="character" w:customStyle="1" w:styleId="15">
    <w:name w:val="font61"/>
    <w:basedOn w:val="9"/>
    <w:qFormat/>
    <w:uiPriority w:val="0"/>
    <w:rPr>
      <w:rFonts w:ascii="黑体" w:eastAsia="黑体" w:cs="黑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196</Words>
  <Characters>1123</Characters>
  <Lines>9</Lines>
  <Paragraphs>2</Paragraphs>
  <TotalTime>8</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adminaa</dc:creator>
  <cp:lastModifiedBy>user</cp:lastModifiedBy>
  <cp:lastPrinted>2024-02-04T15:29:32Z</cp:lastPrinted>
  <dcterms:modified xsi:type="dcterms:W3CDTF">2024-02-04T15:34:02Z</dcterms:modified>
  <dc:title>泉州市文化广电和旅游局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