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jc w:val="center"/>
        <w:textAlignment w:val="center"/>
        <w:rPr>
          <w:rFonts w:ascii="方正小标宋简体" w:eastAsia="方正小标宋简体" w:cs="宋体"/>
          <w:color w:val="auto"/>
          <w:sz w:val="44"/>
          <w:szCs w:val="44"/>
          <w:lang w:val="en-US" w:eastAsia="en-US" w:bidi="ar-SA"/>
        </w:rPr>
      </w:pPr>
      <w:r>
        <w:rPr>
          <w:rFonts w:ascii="方正小标宋简体" w:eastAsia="方正小标宋简体" w:hint="eastAsia"/>
          <w:color w:val="000000"/>
          <w:spacing w:val="-2"/>
          <w:sz w:val="44"/>
          <w:szCs w:val="44"/>
        </w:rPr>
        <w:t>福建省文化和旅游厅关于印发</w:t>
      </w:r>
      <w:r>
        <w:rPr>
          <w:rFonts w:ascii="方正小标宋简体" w:eastAsia="方正小标宋简体" w:cs="宋体" w:hint="eastAsia"/>
          <w:sz w:val="44"/>
          <w:szCs w:val="44"/>
        </w:rPr>
        <w:t>《“百年风华正青春”——第三届福建省“读中华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eastAsia="zh-CN" w:bidi="ar-SA"/>
        </w:rPr>
        <w:t>经典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jc w:val="center"/>
        <w:textAlignment w:val="center"/>
        <w:rPr>
          <w:rFonts w:ascii="方正小标宋简体" w:eastAsia="方正小标宋简体" w:hint="eastAsia"/>
          <w:color w:val="000000"/>
          <w:spacing w:val="-2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sz w:val="44"/>
          <w:szCs w:val="44"/>
          <w:lang w:val="en-US" w:eastAsia="en-US" w:bidi="ar-SA"/>
        </w:rPr>
        <w:t>颂时代华章</w:t>
      </w:r>
      <w:r>
        <w:rPr>
          <w:rFonts w:ascii="方正小标宋简体" w:eastAsia="方正小标宋简体" w:cs="宋体"/>
          <w:color w:val="auto"/>
          <w:sz w:val="44"/>
          <w:szCs w:val="44"/>
          <w:lang w:val="en-US" w:eastAsia="zh-CN" w:bidi="ar-SA"/>
        </w:rPr>
        <w:t>”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val="en-US" w:eastAsia="zh-CN" w:bidi="ar-SA"/>
        </w:rPr>
        <w:t>诵读比赛活动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eastAsia="zh-CN" w:bidi="ar-SA"/>
        </w:rPr>
        <w:t>方案</w:t>
      </w:r>
      <w:r>
        <w:rPr>
          <w:rFonts w:ascii="方正小标宋简体" w:eastAsia="方正小标宋简体" w:hint="eastAsia"/>
          <w:color w:val="000000"/>
          <w:spacing w:val="-2"/>
          <w:sz w:val="44"/>
          <w:szCs w:val="44"/>
        </w:rPr>
        <w:t>》的通知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spacing w:line="560" w:lineRule="exact"/>
        <w:ind w:left="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各设区市文旅局，平潭综合实验区旅游文体局，省图书馆、省少年儿童图书馆：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textAlignment w:val="center"/>
        <w:rPr>
          <w:rFonts w:ascii="仿宋_GB2312" w:eastAsia="仿宋_GB2312" w:cs="仿宋_GB2312"/>
          <w:sz w:val="32"/>
          <w:szCs w:val="32"/>
          <w:lang w:eastAsia="zh-CN" w:bidi="ar-SA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为庆祝中国共产党</w:t>
      </w:r>
      <w:r>
        <w:rPr>
          <w:rFonts w:ascii="仿宋_GB2312" w:eastAsia="仿宋_GB2312"/>
          <w:color w:val="000000"/>
          <w:sz w:val="32"/>
          <w:szCs w:val="32"/>
          <w:lang w:eastAsia="zh-CN"/>
        </w:rPr>
        <w:t>成立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100周年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引导党员干部群众学史明理、学史增信、学史崇德，激励党员干部群众学党史、悟思想、办实事、开新局，以奋发进取的姿态迎接中国共产党百年华诞，结合打造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我省“读中华经典 颂时代华章”全民阅读新品牌，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决定于202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年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月至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月举办“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百年风华正青春”——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第三届福建省“读中华经典 颂时代华章”诵读比赛活动。现将《“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百年风华正青春”——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第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届福建省“读中华经典</w:t>
      </w:r>
      <w:r>
        <w:rPr>
          <w:rFonts w:ascii="仿宋_GB2312" w:eastAsia="仿宋_GB2312" w:cs="仿宋_GB2312" w:hint="eastAsia"/>
          <w:sz w:val="32"/>
          <w:szCs w:val="32"/>
          <w:lang w:val="en-US" w:eastAsia="en-US" w:bidi="ar-SA"/>
        </w:rPr>
        <w:t xml:space="preserve"> 颂时代华章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”诵读比赛活动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方案》（以下简称《活动方案》）印发给你们，请认真组织实施，并严格按照我省新冠肺炎疫情常态化防控工作要求，做好各阶段、各环节的疫情防控工作，确保活动安全有序。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联系人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及联</w:t>
      </w:r>
      <w:r>
        <w:rPr>
          <w:rFonts w:ascii="仿宋_GB2312" w:eastAsia="仿宋_GB2312" w:cs="仿宋_GB2312" w:hint="eastAsia"/>
          <w:sz w:val="32"/>
          <w:szCs w:val="32"/>
        </w:rPr>
        <w:t>系电话：省文旅厅庄建，0591-87118165；省图书馆雷兰芳，13305920577；陈婷婷，15960006054。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420"/>
        <w:jc w:val="left"/>
        <w:textAlignment w:val="center"/>
      </w:pPr>
    </w:p>
    <w:p>
      <w:pPr>
        <w:spacing w:line="56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</w:t>
      </w:r>
    </w:p>
    <w:p>
      <w:pPr>
        <w:spacing w:line="560" w:lineRule="exact"/>
        <w:ind w:firstLineChars="200" w:firstLine="64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福建省文化和旅游厅</w:t>
      </w:r>
    </w:p>
    <w:p>
      <w:pPr>
        <w:wordWrap w:val="0"/>
        <w:spacing w:line="560" w:lineRule="exact"/>
        <w:ind w:firstLineChars="200" w:firstLine="640"/>
        <w:jc w:val="center"/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日 </w:t>
      </w:r>
    </w:p>
    <w:p>
      <w:pPr>
        <w:wordWrap w:val="0"/>
        <w:spacing w:line="560" w:lineRule="exact"/>
        <w:ind w:left="0"/>
        <w:jc w:val="left"/>
        <w:rPr>
          <w:rFonts w:ascii="宋体" w:cs="宋体"/>
          <w:color w:val="auto"/>
          <w:sz w:val="32"/>
          <w:szCs w:val="32"/>
          <w:lang w:eastAsia="zh-CN" w:bidi="ar-SA"/>
        </w:rPr>
      </w:pPr>
    </w:p>
    <w:p>
      <w:pPr>
        <w:pStyle w:val="15"/>
        <w:spacing w:line="560" w:lineRule="exact"/>
        <w:ind w:left="956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jc w:val="center"/>
        <w:textAlignment w:val="center"/>
        <w:rPr>
          <w:rFonts w:ascii="方正小标宋简体" w:eastAsia="方正小标宋简体" w:cs="宋体" w:hint="eastAsia"/>
          <w:color w:val="auto"/>
          <w:sz w:val="44"/>
          <w:szCs w:val="44"/>
          <w:lang w:eastAsia="zh-CN" w:bidi="ar-SA"/>
        </w:rPr>
      </w:pPr>
      <w:r>
        <w:rPr>
          <w:rFonts w:ascii="方正小标宋简体" w:eastAsia="方正小标宋简体" w:cs="宋体" w:hint="eastAsia"/>
          <w:sz w:val="44"/>
          <w:szCs w:val="44"/>
        </w:rPr>
        <w:t>“</w:t>
      </w:r>
      <w:r>
        <w:rPr>
          <w:rFonts w:ascii="方正小标宋简体" w:eastAsia="方正小标宋简体" w:cs="宋体" w:hint="eastAsia"/>
          <w:sz w:val="44"/>
          <w:szCs w:val="44"/>
          <w:lang w:val="en-US"/>
        </w:rPr>
        <w:t>百年风华正青春”——</w:t>
      </w:r>
      <w:r>
        <w:rPr>
          <w:rFonts w:ascii="方正小标宋简体" w:eastAsia="方正小标宋简体" w:cs="宋体" w:hint="eastAsia"/>
          <w:sz w:val="44"/>
          <w:szCs w:val="44"/>
        </w:rPr>
        <w:t>第</w:t>
      </w:r>
      <w:r>
        <w:rPr>
          <w:rFonts w:ascii="方正小标宋简体" w:eastAsia="方正小标宋简体" w:cs="宋体" w:hint="eastAsia"/>
          <w:sz w:val="44"/>
          <w:szCs w:val="44"/>
          <w:lang w:val="en-US"/>
        </w:rPr>
        <w:t>三</w:t>
      </w:r>
      <w:r>
        <w:rPr>
          <w:rFonts w:ascii="方正小标宋简体" w:eastAsia="方正小标宋简体" w:cs="宋体" w:hint="eastAsia"/>
          <w:sz w:val="44"/>
          <w:szCs w:val="44"/>
        </w:rPr>
        <w:t>届福建省“读中华经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eastAsia="zh-CN" w:bidi="ar-SA"/>
        </w:rPr>
        <w:t>典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val="en-US" w:eastAsia="en-US" w:bidi="ar-SA"/>
        </w:rPr>
        <w:t xml:space="preserve"> 颂时代华章</w:t>
      </w:r>
      <w:r>
        <w:rPr>
          <w:rFonts w:ascii="方正小标宋简体" w:eastAsia="方正小标宋简体" w:cs="宋体"/>
          <w:color w:val="auto"/>
          <w:sz w:val="44"/>
          <w:szCs w:val="44"/>
          <w:lang w:val="en-US" w:eastAsia="zh-CN" w:bidi="ar-SA"/>
        </w:rPr>
        <w:t>”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val="en-US" w:eastAsia="zh-CN" w:bidi="ar-SA"/>
        </w:rPr>
        <w:t>诵读比赛活动</w:t>
      </w:r>
      <w:r>
        <w:rPr>
          <w:rFonts w:ascii="方正小标宋简体" w:eastAsia="方正小标宋简体" w:cs="宋体" w:hint="eastAsia"/>
          <w:color w:val="auto"/>
          <w:sz w:val="44"/>
          <w:szCs w:val="44"/>
          <w:lang w:eastAsia="zh-CN" w:bidi="ar-SA"/>
        </w:rPr>
        <w:t>方案</w:t>
      </w:r>
    </w:p>
    <w:p>
      <w:pPr>
        <w:pStyle w:val="15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  <w:t>一、活动主题</w:t>
      </w:r>
    </w:p>
    <w:p>
      <w:pPr>
        <w:spacing w:line="560" w:lineRule="exact"/>
        <w:ind w:firstLine="640"/>
        <w:rPr>
          <w:rFonts w:ascii="仿宋_GB2312" w:eastAsia="仿宋_GB2312" w:cs="仿宋_GB2312" w:hint="eastAsia"/>
          <w:color w:val="FF000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百年风华正青春</w:t>
      </w:r>
    </w:p>
    <w:p>
      <w:pPr>
        <w:pStyle w:val="15"/>
        <w:ind w:left="0" w:firstLine="0"/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  <w:t>二、活动时间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textAlignment w:val="center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2021年4月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至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7月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leftChars="298" w:left="3243" w:hangingChars="818" w:hanging="2617"/>
        <w:rPr>
          <w:rFonts w:ascii="黑体" w:eastAsia="黑体" w:cs="仿宋_GB2312" w:hint="eastAsia"/>
          <w:bCs/>
          <w:color w:val="auto"/>
          <w:sz w:val="32"/>
          <w:szCs w:val="32"/>
          <w:lang w:eastAsia="zh-CN" w:bidi="ar-SA"/>
        </w:rPr>
      </w:pPr>
      <w:r>
        <w:rPr>
          <w:rFonts w:ascii="黑体" w:eastAsia="黑体" w:cs="仿宋_GB2312" w:hint="eastAsia"/>
          <w:bCs/>
          <w:color w:val="auto"/>
          <w:sz w:val="32"/>
          <w:szCs w:val="32"/>
          <w:lang w:eastAsia="zh-CN" w:bidi="ar-SA"/>
        </w:rPr>
        <w:t>三、组织机构</w:t>
      </w:r>
    </w:p>
    <w:p>
      <w:pPr>
        <w:spacing w:line="560" w:lineRule="exact"/>
        <w:ind w:leftChars="298" w:left="3243" w:hangingChars="818" w:hanging="2617"/>
        <w:jc w:val="left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楷体" w:eastAsia="楷体" w:hint="eastAsia"/>
          <w:b/>
          <w:bCs/>
          <w:color w:val="auto"/>
          <w:sz w:val="32"/>
          <w:szCs w:val="32"/>
        </w:rPr>
        <w:t>（一）主办单位：</w:t>
      </w:r>
      <w:r>
        <w:rPr>
          <w:rFonts w:ascii="仿宋_GB2312" w:eastAsia="仿宋_GB2312" w:hint="eastAsia"/>
          <w:color w:val="auto"/>
          <w:sz w:val="32"/>
          <w:szCs w:val="32"/>
        </w:rPr>
        <w:t>福建省文化和旅游厅</w:t>
      </w:r>
    </w:p>
    <w:p>
      <w:pPr>
        <w:spacing w:line="560" w:lineRule="exact"/>
        <w:ind w:leftChars="1478" w:left="3104" w:firstLineChars="50" w:firstLine="160"/>
        <w:jc w:val="left"/>
        <w:rPr>
          <w:rFonts w:ascii="仿宋_GB2312" w:eastAsia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福建省广播影视集团</w:t>
      </w:r>
    </w:p>
    <w:p>
      <w:pPr>
        <w:spacing w:line="560" w:lineRule="exact"/>
        <w:ind w:leftChars="282" w:left="3152" w:hangingChars="800" w:hanging="2560"/>
        <w:jc w:val="left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楷体" w:eastAsia="楷体" w:hint="eastAsia"/>
          <w:b/>
          <w:bCs/>
          <w:color w:val="auto"/>
          <w:sz w:val="32"/>
          <w:szCs w:val="32"/>
        </w:rPr>
        <w:t>（二）承办单位：</w:t>
      </w:r>
      <w:r>
        <w:rPr>
          <w:rFonts w:ascii="仿宋_GB2312" w:eastAsia="仿宋_GB2312" w:hint="eastAsia"/>
          <w:color w:val="auto"/>
          <w:sz w:val="32"/>
          <w:szCs w:val="32"/>
        </w:rPr>
        <w:t>福建省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图书馆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 xml:space="preserve">   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福建省图书馆学会</w:t>
      </w:r>
    </w:p>
    <w:p>
      <w:pPr>
        <w:spacing w:line="560" w:lineRule="exact"/>
        <w:ind w:leftChars="1498" w:left="3146" w:firstLine="0"/>
        <w:jc w:val="left"/>
        <w:rPr>
          <w:rFonts w:ascii="仿宋_GB2312" w:eastAsia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福建省广播影视集团融媒体资讯中心</w:t>
      </w:r>
    </w:p>
    <w:p>
      <w:pPr>
        <w:pStyle w:val="15"/>
        <w:ind w:leftChars="304" w:left="3198" w:hangingChars="800" w:hanging="2560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楷体" w:eastAsia="楷体" w:hint="eastAsia"/>
          <w:b/>
          <w:bCs/>
          <w:color w:val="auto"/>
          <w:sz w:val="32"/>
          <w:szCs w:val="32"/>
        </w:rPr>
        <w:t>（三）协办单位：</w:t>
      </w:r>
      <w:r>
        <w:rPr>
          <w:rFonts w:ascii="仿宋_GB2312" w:eastAsia="仿宋_GB2312" w:hint="eastAsia"/>
          <w:color w:val="auto"/>
          <w:sz w:val="32"/>
          <w:szCs w:val="32"/>
        </w:rPr>
        <w:t>各设区市文化和旅游局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color w:val="auto"/>
          <w:sz w:val="32"/>
          <w:szCs w:val="32"/>
        </w:rPr>
        <w:t>平潭综合实验区旅游与文化体育局</w:t>
      </w:r>
    </w:p>
    <w:p>
      <w:pPr>
        <w:spacing w:line="560" w:lineRule="exact"/>
        <w:ind w:firstLineChars="200" w:firstLine="640"/>
        <w:rPr>
          <w:rFonts w:eastAsia="楷体" w:hint="eastAsia"/>
          <w:color w:val="auto"/>
          <w:lang w:eastAsia="zh-CN"/>
        </w:rPr>
      </w:pPr>
      <w:r>
        <w:rPr>
          <w:rFonts w:ascii="楷体" w:eastAsia="楷体" w:hint="eastAsia"/>
          <w:b/>
          <w:bCs/>
          <w:color w:val="auto"/>
          <w:sz w:val="32"/>
          <w:szCs w:val="32"/>
        </w:rPr>
        <w:t>（</w:t>
      </w:r>
      <w:r>
        <w:rPr>
          <w:rFonts w:ascii="楷体" w:eastAsia="楷体" w:hint="eastAsia"/>
          <w:b/>
          <w:bCs/>
          <w:color w:val="auto"/>
          <w:sz w:val="32"/>
          <w:szCs w:val="32"/>
          <w:lang w:eastAsia="zh-CN"/>
        </w:rPr>
        <w:t>四</w:t>
      </w:r>
      <w:r>
        <w:rPr>
          <w:rFonts w:ascii="楷体" w:eastAsia="楷体" w:hint="eastAsia"/>
          <w:b/>
          <w:bCs/>
          <w:color w:val="auto"/>
          <w:sz w:val="32"/>
          <w:szCs w:val="32"/>
        </w:rPr>
        <w:t>）</w:t>
      </w:r>
      <w:r>
        <w:rPr>
          <w:rFonts w:ascii="楷体" w:eastAsia="楷体" w:hint="eastAsia"/>
          <w:b/>
          <w:bCs/>
          <w:color w:val="auto"/>
          <w:sz w:val="32"/>
          <w:szCs w:val="32"/>
          <w:lang w:eastAsia="zh-CN"/>
        </w:rPr>
        <w:t>技术支持</w:t>
      </w:r>
      <w:r>
        <w:rPr>
          <w:rFonts w:ascii="楷体" w:eastAsia="楷体" w:hint="eastAsia"/>
          <w:b/>
          <w:bCs/>
          <w:color w:val="auto"/>
          <w:sz w:val="32"/>
          <w:szCs w:val="32"/>
        </w:rPr>
        <w:t>：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博看网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textAlignment w:val="center"/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  <w:t>四、活动方式</w:t>
      </w:r>
    </w:p>
    <w:p>
      <w:pPr>
        <w:spacing w:line="560" w:lineRule="exact"/>
        <w:ind w:firstLineChars="200" w:firstLine="640"/>
        <w:rPr>
          <w:rFonts w:eastAsia="仿宋_GB2312" w:hint="eastAsia"/>
          <w:color w:val="auto"/>
          <w:lang w:val="en-US" w:eastAsia="zh-CN"/>
        </w:rPr>
      </w:pP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本次比赛</w:t>
      </w:r>
      <w:r>
        <w:rPr>
          <w:rFonts w:ascii="仿宋_GB2312" w:eastAsia="仿宋_GB2312" w:cs="仿宋_GB2312"/>
          <w:bCs/>
          <w:color w:val="auto"/>
          <w:sz w:val="32"/>
          <w:szCs w:val="32"/>
          <w:lang w:bidi="ar-SA"/>
        </w:rPr>
        <w:t>设少年组和成年组，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采取线上线下共同参与的形式进行</w:t>
      </w:r>
      <w:r>
        <w:rPr>
          <w:rFonts w:ascii="仿宋_GB2312" w:eastAsia="仿宋_GB2312" w:cs="仿宋_GB2312"/>
          <w:bCs/>
          <w:color w:val="auto"/>
          <w:sz w:val="32"/>
          <w:szCs w:val="32"/>
          <w:lang w:bidi="ar-SA"/>
        </w:rPr>
        <w:t>。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读者或通过各级公共图书馆官方网站、微信公众号线上报名，或在图书馆现场通过“博看朗读亭”线下报名。初赛由各市、县（区）自行组织评审推荐工作。复赛由主、承办单位组织专家对参赛作品音频、视频进</w:t>
      </w:r>
      <w:r>
        <w:rPr>
          <w:rFonts w:ascii="仿宋_GB2312" w:eastAsia="仿宋_GB2312" w:cs="仿宋_GB2312" w:hint="eastAsia"/>
          <w:bCs/>
          <w:sz w:val="32"/>
          <w:szCs w:val="32"/>
        </w:rPr>
        <w:t>行评审，取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int="eastAsia"/>
          <w:bCs/>
          <w:sz w:val="32"/>
          <w:szCs w:val="32"/>
        </w:rPr>
        <w:t>0名作品</w:t>
      </w:r>
      <w:r>
        <w:rPr>
          <w:rFonts w:ascii="仿宋_GB2312" w:eastAsia="仿宋_GB2312" w:cs="仿宋_GB2312"/>
          <w:bCs/>
          <w:sz w:val="32"/>
          <w:szCs w:val="32"/>
        </w:rPr>
        <w:t>（少年组、成年组各前20名）</w:t>
      </w:r>
      <w:r>
        <w:rPr>
          <w:rFonts w:ascii="仿宋_GB2312" w:eastAsia="仿宋_GB2312" w:cs="仿宋_GB2312" w:hint="eastAsia"/>
          <w:bCs/>
          <w:sz w:val="32"/>
          <w:szCs w:val="32"/>
        </w:rPr>
        <w:t>入围决赛。决赛采取现场比赛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的</w:t>
      </w:r>
      <w:r>
        <w:rPr>
          <w:rFonts w:ascii="仿宋_GB2312" w:eastAsia="仿宋_GB2312" w:cs="仿宋_GB2312" w:hint="eastAsia"/>
          <w:bCs/>
          <w:sz w:val="32"/>
          <w:szCs w:val="32"/>
        </w:rPr>
        <w:t>方式，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决出个人奖项。赛事</w:t>
      </w:r>
      <w:r>
        <w:rPr>
          <w:rFonts w:ascii="仿宋_GB2312" w:eastAsia="仿宋_GB2312" w:cs="仿宋_GB2312" w:hint="eastAsia"/>
          <w:bCs/>
          <w:sz w:val="32"/>
          <w:szCs w:val="32"/>
        </w:rPr>
        <w:t>设置网络投票通道，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票选出“声得我心”网络人气奖</w:t>
      </w:r>
      <w:r>
        <w:rPr>
          <w:rFonts w:asci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赛后，主办方将邀请部分获奖选手及社会朗诵团体参加颁奖晚会</w:t>
      </w:r>
      <w:r>
        <w:rPr>
          <w:rFonts w:ascii="仿宋_GB2312" w:eastAsia="仿宋_GB2312" w:cs="仿宋_GB2312"/>
          <w:bCs/>
          <w:sz w:val="32"/>
          <w:szCs w:val="32"/>
          <w:lang w:eastAsia="zh-CN"/>
        </w:rPr>
        <w:t>,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并</w:t>
      </w:r>
      <w:r>
        <w:rPr>
          <w:rFonts w:ascii="仿宋_GB2312" w:eastAsia="仿宋_GB2312" w:cs="仿宋_GB2312" w:hint="eastAsia"/>
          <w:bCs/>
          <w:sz w:val="32"/>
          <w:szCs w:val="32"/>
        </w:rPr>
        <w:t>随机抽取幸运观众。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  <w:t>五、活动安排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  <w:t>（一）初赛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1.时    间：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4月10日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至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5月15日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。</w:t>
      </w:r>
    </w:p>
    <w:p>
      <w:pPr>
        <w:pStyle w:val="15"/>
        <w:ind w:left="0" w:firstLineChars="200" w:firstLine="640"/>
        <w:jc w:val="both"/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2.责任主体：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各设区市文旅局,平潭综合实验区旅</w:t>
      </w:r>
      <w:r>
        <w:rPr>
          <w:rFonts w:ascii="仿宋_GB2312" w:eastAsia="仿宋_GB2312" w:cs="仿宋_GB2312" w:hint="eastAsia"/>
          <w:color w:val="auto"/>
          <w:spacing w:val="-4"/>
          <w:sz w:val="32"/>
          <w:szCs w:val="32"/>
          <w:lang w:eastAsia="zh-CN" w:bidi="ar-SA"/>
        </w:rPr>
        <w:t>游文体局，省图书馆、省少年儿童图书馆</w:t>
      </w:r>
      <w:r>
        <w:rPr>
          <w:rFonts w:ascii="仿宋_GB2312" w:eastAsia="仿宋_GB2312" w:cs="仿宋_GB2312"/>
          <w:color w:val="auto"/>
          <w:spacing w:val="-4"/>
          <w:sz w:val="32"/>
          <w:szCs w:val="32"/>
          <w:lang w:eastAsia="zh-CN" w:bidi="ar-SA"/>
        </w:rPr>
        <w:t>。</w:t>
      </w:r>
    </w:p>
    <w:p>
      <w:pPr>
        <w:pStyle w:val="17"/>
        <w:spacing w:line="560" w:lineRule="exact"/>
        <w:ind w:firstLineChars="200" w:firstLine="640"/>
        <w:rPr>
          <w:rFonts w:asci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3.工作内容</w:t>
      </w:r>
    </w:p>
    <w:p>
      <w:pPr>
        <w:pStyle w:val="17"/>
        <w:spacing w:line="560" w:lineRule="exact"/>
        <w:ind w:firstLineChars="200" w:firstLine="640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（1）征集作品：</w:t>
      </w:r>
      <w:r>
        <w:rPr>
          <w:rFonts w:ascii="仿宋_GB2312" w:eastAsia="仿宋_GB2312" w:cs="仿宋_GB2312" w:hint="eastAsia"/>
          <w:bCs/>
          <w:color w:val="auto"/>
          <w:kern w:val="2"/>
          <w:sz w:val="32"/>
          <w:szCs w:val="32"/>
          <w:lang w:val="en-US" w:eastAsia="zh-CN" w:bidi="ar-SA"/>
        </w:rPr>
        <w:t>4月1日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前，各单位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确定1名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联络员，并将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联络员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名单回执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报送至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指定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邮箱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，同时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扫码进群（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详见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附件1）。</w:t>
      </w:r>
      <w:r>
        <w:rPr>
          <w:rFonts w:ascii="仿宋_GB2312" w:eastAsia="仿宋_GB2312" w:cs="仿宋_GB2312" w:hint="eastAsia"/>
          <w:bCs/>
          <w:color w:val="auto"/>
          <w:kern w:val="2"/>
          <w:sz w:val="32"/>
          <w:szCs w:val="32"/>
          <w:lang w:val="en-US" w:eastAsia="zh-CN" w:bidi="ar-SA"/>
        </w:rPr>
        <w:t>4月10日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，各单位同步启动作品征集。</w:t>
      </w:r>
      <w:r>
        <w:rPr>
          <w:rFonts w:ascii="仿宋_GB2312" w:eastAsia="仿宋_GB2312" w:cs="仿宋_GB2312" w:hint="eastAsia"/>
          <w:color w:val="auto"/>
          <w:spacing w:val="-2"/>
          <w:kern w:val="2"/>
          <w:sz w:val="32"/>
          <w:szCs w:val="32"/>
          <w:lang w:val="en-US" w:eastAsia="zh-CN" w:bidi="ar-SA"/>
        </w:rPr>
        <w:t>参赛作品根据年龄段分组，18周岁以下</w:t>
      </w:r>
      <w:r>
        <w:rPr>
          <w:rFonts w:ascii="仿宋_GB2312" w:eastAsia="仿宋_GB2312" w:cs="仿宋_GB2312"/>
          <w:color w:val="auto"/>
          <w:spacing w:val="-2"/>
          <w:kern w:val="2"/>
          <w:sz w:val="32"/>
          <w:szCs w:val="32"/>
          <w:lang w:val="en-US" w:eastAsia="zh-CN" w:bidi="ar-SA"/>
        </w:rPr>
        <w:t>为</w:t>
      </w:r>
      <w:r>
        <w:rPr>
          <w:rFonts w:ascii="仿宋_GB2312" w:eastAsia="仿宋_GB2312" w:cs="仿宋_GB2312" w:hint="eastAsia"/>
          <w:color w:val="auto"/>
          <w:spacing w:val="-2"/>
          <w:kern w:val="2"/>
          <w:sz w:val="32"/>
          <w:szCs w:val="32"/>
          <w:lang w:val="en-US" w:eastAsia="zh-CN" w:bidi="ar-SA"/>
        </w:rPr>
        <w:t>少年组，18周岁以上（含18周岁）</w:t>
      </w:r>
      <w:r>
        <w:rPr>
          <w:rFonts w:ascii="仿宋_GB2312" w:eastAsia="仿宋_GB2312" w:cs="仿宋_GB2312"/>
          <w:color w:val="auto"/>
          <w:spacing w:val="-2"/>
          <w:kern w:val="2"/>
          <w:sz w:val="32"/>
          <w:szCs w:val="32"/>
          <w:lang w:val="en-US" w:eastAsia="zh-CN" w:bidi="ar-SA"/>
        </w:rPr>
        <w:t>为</w:t>
      </w:r>
      <w:r>
        <w:rPr>
          <w:rFonts w:ascii="仿宋_GB2312" w:eastAsia="仿宋_GB2312" w:cs="仿宋_GB2312" w:hint="eastAsia"/>
          <w:color w:val="auto"/>
          <w:spacing w:val="-2"/>
          <w:kern w:val="2"/>
          <w:sz w:val="32"/>
          <w:szCs w:val="32"/>
          <w:lang w:val="en-US" w:eastAsia="zh-CN" w:bidi="ar-SA"/>
        </w:rPr>
        <w:t>成年组，两组独立进行评选。</w:t>
      </w:r>
      <w:r>
        <w:rPr>
          <w:rFonts w:ascii="仿宋_GB2312" w:eastAsia="仿宋_GB2312" w:cs="仿宋_GB2312" w:hint="eastAsia"/>
          <w:bCs/>
          <w:color w:val="auto"/>
          <w:kern w:val="2"/>
          <w:sz w:val="32"/>
          <w:szCs w:val="32"/>
          <w:lang w:val="en-US" w:eastAsia="zh-CN" w:bidi="ar-SA"/>
        </w:rPr>
        <w:t>5月5日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前，各市、县（区）加强宣传动员，引导读者积极参与比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赛，提高比赛参与度，扩大活动覆盖面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（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邮箱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：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dubafj@163.com</w:t>
      </w:r>
      <w:r>
        <w:rPr>
          <w:rFonts w:ascii="仿宋_GB2312" w:eastAsia="仿宋_GB2312" w:cs="仿宋_GB2312"/>
          <w:color w:val="auto"/>
          <w:sz w:val="32"/>
          <w:szCs w:val="32"/>
          <w:lang w:eastAsia="zh-CN" w:bidi="ar-SA"/>
        </w:rPr>
        <w:t>）。</w:t>
      </w:r>
    </w:p>
    <w:p>
      <w:pPr>
        <w:pStyle w:val="17"/>
        <w:spacing w:line="560" w:lineRule="exact"/>
        <w:ind w:firstLineChars="200" w:firstLine="640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（2）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bidi="ar-SA"/>
        </w:rPr>
        <w:t>评审推荐：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完成初赛评选，</w:t>
      </w:r>
      <w:r>
        <w:rPr>
          <w:rFonts w:ascii="仿宋_GB2312" w:eastAsia="仿宋_GB2312" w:cs="仿宋_GB2312" w:hint="eastAsia"/>
          <w:color w:val="auto"/>
          <w:spacing w:val="-2"/>
          <w:sz w:val="32"/>
          <w:szCs w:val="32"/>
          <w:lang w:val="en-US" w:eastAsia="zh-CN" w:bidi="ar-SA"/>
        </w:rPr>
        <w:t>各单位就少年组和成人组分别推荐3</w:t>
      </w:r>
      <w:r>
        <w:rPr>
          <w:rFonts w:ascii="仿宋_GB2312" w:eastAsia="仿宋_GB2312" w:cs="仿宋_GB2312"/>
          <w:color w:val="auto"/>
          <w:spacing w:val="-2"/>
          <w:sz w:val="32"/>
          <w:szCs w:val="32"/>
          <w:lang w:val="en-US" w:eastAsia="zh-CN" w:bidi="ar-SA"/>
        </w:rPr>
        <w:t>至</w:t>
      </w:r>
      <w:r>
        <w:rPr>
          <w:rFonts w:ascii="仿宋_GB2312" w:eastAsia="仿宋_GB2312" w:cs="仿宋_GB2312" w:hint="eastAsia"/>
          <w:color w:val="auto"/>
          <w:spacing w:val="-2"/>
          <w:sz w:val="32"/>
          <w:szCs w:val="32"/>
          <w:lang w:val="en-US" w:eastAsia="zh-CN" w:bidi="ar-SA"/>
        </w:rPr>
        <w:t>5个作品进入复赛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。</w:t>
      </w:r>
      <w:r>
        <w:rPr>
          <w:rFonts w:ascii="仿宋_GB2312" w:eastAsia="仿宋_GB2312" w:cs="仿宋_GB2312" w:hint="eastAsia"/>
          <w:bCs/>
          <w:color w:val="auto"/>
          <w:kern w:val="2"/>
          <w:sz w:val="32"/>
          <w:szCs w:val="32"/>
          <w:lang w:val="en-US" w:eastAsia="zh-CN" w:bidi="ar-SA"/>
        </w:rPr>
        <w:t>5月15日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前，组织复赛选手录制诵读视频，并将复赛作品信息表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（</w:t>
      </w:r>
      <w:r>
        <w:rPr>
          <w:rFonts w:ascii="仿宋_GB2312" w:eastAsia="仿宋_GB2312" w:cs="仿宋_GB2312"/>
          <w:bCs/>
          <w:color w:val="auto"/>
          <w:sz w:val="32"/>
          <w:szCs w:val="32"/>
          <w:lang w:bidi="ar-SA"/>
        </w:rPr>
        <w:t>详见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附件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2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、复赛作品音频和视频、本地区参赛情况总结及佐证材料报送至活动邮箱（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dubafj@163.com）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。</w:t>
      </w:r>
    </w:p>
    <w:p>
      <w:pPr>
        <w:pStyle w:val="17"/>
        <w:spacing w:line="560" w:lineRule="exact"/>
        <w:ind w:firstLineChars="200" w:firstLine="640"/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（3）审核把关：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各地市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须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对参加初赛作品的意识形态进行审核把关，对推荐进入复赛作品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需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出具意识形态书面审核意见。</w:t>
      </w:r>
    </w:p>
    <w:p>
      <w:pPr>
        <w:pStyle w:val="15"/>
        <w:ind w:left="0" w:firstLineChars="200" w:firstLine="640"/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  <w:t>（二）复赛</w:t>
      </w:r>
    </w:p>
    <w:p>
      <w:pPr>
        <w:pStyle w:val="15"/>
        <w:ind w:left="0" w:firstLineChars="200" w:firstLine="640"/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1.时    间：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5月23日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前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pStyle w:val="15"/>
        <w:ind w:left="0" w:firstLineChars="200" w:firstLine="640"/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2.责任主体：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省图书馆,省图书馆学会</w:t>
      </w:r>
      <w:r>
        <w:rPr>
          <w:rFonts w:ascii="仿宋_GB2312" w:eastAsia="仿宋_GB2312" w:cs="仿宋_GB2312"/>
          <w:color w:val="auto"/>
          <w:sz w:val="32"/>
          <w:szCs w:val="32"/>
          <w:lang w:eastAsia="zh-CN" w:bidi="ar-SA"/>
        </w:rPr>
        <w:t>。</w:t>
      </w:r>
    </w:p>
    <w:p>
      <w:pPr>
        <w:pStyle w:val="15"/>
        <w:ind w:left="0" w:firstLineChars="200" w:firstLine="64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3.工作内容：（1）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bidi="ar-SA"/>
        </w:rPr>
        <w:t>组织评审：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组织专家对复赛作品的音频、视频进行评审，分别取少年组和成年组的前20名作品入围决赛。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（2）公布名单：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通过省图书馆官方网站、微信公众号等平台公布入围决赛名单。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Chars="200" w:firstLine="640"/>
        <w:rPr>
          <w:rFonts w:ascii="楷体" w:eastAsia="楷体" w:cs="仿宋_GB2312" w:hint="eastAsia"/>
          <w:b/>
          <w:bCs/>
          <w:color w:val="auto"/>
          <w:sz w:val="32"/>
          <w:szCs w:val="32"/>
          <w:lang w:eastAsia="zh-CN" w:bidi="ar-SA"/>
        </w:rPr>
      </w:pPr>
      <w:r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  <w:t>（三）</w:t>
      </w:r>
      <w:r>
        <w:rPr>
          <w:rFonts w:ascii="楷体" w:eastAsia="楷体" w:cs="仿宋_GB2312" w:hint="eastAsia"/>
          <w:b/>
          <w:bCs/>
          <w:color w:val="auto"/>
          <w:sz w:val="32"/>
          <w:szCs w:val="32"/>
          <w:lang w:bidi="ar-SA"/>
        </w:rPr>
        <w:t>决赛</w:t>
      </w:r>
    </w:p>
    <w:p>
      <w:pPr>
        <w:spacing w:line="560" w:lineRule="exact"/>
        <w:ind w:left="640" w:firstLine="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eastAsia="zh-CN" w:bidi="ar-SA"/>
        </w:rPr>
        <w:t>1.时    间：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月13日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。</w:t>
      </w:r>
    </w:p>
    <w:p>
      <w:pPr>
        <w:pStyle w:val="15"/>
        <w:ind w:left="0" w:firstLineChars="200" w:firstLine="640"/>
        <w:jc w:val="both"/>
        <w:rPr>
          <w:color w:val="auto"/>
          <w:lang w:val="en-US" w:eastAsia="zh-CN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2.地    点：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待定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rPr>
          <w:rFonts w:ascii="仿宋_GB2312" w:eastAsia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3.责任主体：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省文旅厅、省广播影视集团，省图书馆,省图书馆学会</w:t>
      </w:r>
      <w:r>
        <w:rPr>
          <w:rFonts w:ascii="仿宋_GB2312" w:eastAsia="仿宋_GB2312" w:hint="eastAsia"/>
          <w:color w:val="auto"/>
          <w:spacing w:val="-4"/>
          <w:sz w:val="32"/>
          <w:szCs w:val="32"/>
        </w:rPr>
        <w:t>，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省广播影视集团融媒体资讯中心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4.工作内容：（1）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bidi="ar-SA"/>
        </w:rPr>
        <w:t>赛前准备：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确定决赛场地，并组织布置。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（2）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bidi="ar-SA"/>
        </w:rPr>
        <w:t>现场比赛和评审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：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选手按抽签顺序进行比赛，评委现场评审，确定获奖名单；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（3）投票抽奖：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设置网络投票通道，评选出5个“声得我心”网络人气奖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楷体" w:eastAsia="楷体" w:cs="仿宋_GB2312" w:hint="eastAsia"/>
          <w:b/>
          <w:bCs/>
          <w:color w:val="auto"/>
          <w:sz w:val="32"/>
          <w:szCs w:val="32"/>
          <w:lang w:eastAsia="zh-CN" w:bidi="ar-SA"/>
        </w:rPr>
      </w:pPr>
      <w:r>
        <w:rPr>
          <w:rFonts w:ascii="楷体" w:eastAsia="楷体" w:cs="仿宋_GB2312" w:hint="eastAsia"/>
          <w:b/>
          <w:bCs/>
          <w:color w:val="auto"/>
          <w:sz w:val="32"/>
          <w:szCs w:val="32"/>
          <w:lang w:val="en-US" w:eastAsia="zh-CN" w:bidi="ar-SA"/>
        </w:rPr>
        <w:t>（四）</w:t>
      </w:r>
      <w:r>
        <w:rPr>
          <w:rFonts w:ascii="楷体" w:eastAsia="楷体" w:cs="仿宋_GB2312" w:hint="eastAsia"/>
          <w:b/>
          <w:bCs/>
          <w:color w:val="auto"/>
          <w:sz w:val="32"/>
          <w:szCs w:val="32"/>
          <w:lang w:eastAsia="zh-CN" w:bidi="ar-SA"/>
        </w:rPr>
        <w:t>颁奖</w:t>
      </w:r>
      <w:r>
        <w:rPr>
          <w:rFonts w:ascii="楷体" w:eastAsia="楷体" w:cs="仿宋_GB2312"/>
          <w:b/>
          <w:bCs/>
          <w:color w:val="auto"/>
          <w:sz w:val="32"/>
          <w:szCs w:val="32"/>
          <w:lang w:eastAsia="zh-CN" w:bidi="ar-SA"/>
        </w:rPr>
        <w:t>晚会</w:t>
      </w:r>
    </w:p>
    <w:p>
      <w:pPr>
        <w:spacing w:line="560" w:lineRule="exact"/>
        <w:ind w:left="640" w:firstLine="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eastAsia="zh-CN" w:bidi="ar-SA"/>
        </w:rPr>
        <w:t>1.时    间：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月27日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。</w:t>
      </w:r>
    </w:p>
    <w:p>
      <w:pPr>
        <w:pStyle w:val="15"/>
        <w:ind w:left="0" w:firstLineChars="200" w:firstLine="640"/>
        <w:jc w:val="both"/>
        <w:rPr>
          <w:color w:val="auto"/>
          <w:lang w:val="en-US" w:eastAsia="zh-CN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2.地    点：</w:t>
      </w:r>
      <w:r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省广播影视集团2号演播厅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rPr>
          <w:rFonts w:ascii="仿宋_GB2312" w:eastAsia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3.责任主体：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省文旅厅、省广播影视集团，省图书馆,省图书馆学会</w:t>
      </w:r>
      <w:r>
        <w:rPr>
          <w:rFonts w:ascii="仿宋_GB2312" w:eastAsia="仿宋_GB2312" w:hint="eastAsia"/>
          <w:color w:val="auto"/>
          <w:spacing w:val="-4"/>
          <w:sz w:val="32"/>
          <w:szCs w:val="32"/>
        </w:rPr>
        <w:t>，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省广播影视集团融媒体资讯中心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jc w:val="both"/>
        <w:rPr>
          <w:rFonts w:ascii="仿宋_GB2312" w:eastAsia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4.工作内容：（1）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eastAsia="zh-CN" w:bidi="ar-SA"/>
        </w:rPr>
        <w:t>前期准备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bidi="ar-SA"/>
        </w:rPr>
        <w:t>：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按照网络直播要求，组织布置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；拟定演出方案，邀请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部分优秀获奖作品朗读</w:t>
      </w:r>
      <w:r>
        <w:rPr>
          <w:rFonts w:ascii="仿宋_GB2312" w:eastAsia="仿宋_GB2312" w:cs="仿宋_GB2312" w:hint="eastAsia"/>
          <w:bCs/>
          <w:sz w:val="32"/>
          <w:szCs w:val="32"/>
        </w:rPr>
        <w:t>者和社会朗诵团体参加；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（2）现场颁奖：</w:t>
      </w:r>
      <w:r>
        <w:rPr>
          <w:rFonts w:ascii="仿宋_GB2312" w:eastAsia="仿宋_GB2312" w:cs="仿宋_GB2312" w:hint="eastAsia"/>
          <w:bCs/>
          <w:sz w:val="32"/>
          <w:szCs w:val="32"/>
        </w:rPr>
        <w:t>为决赛获奖作品、团体奖项及“声得我心”网络人气奖作品颁奖，并随机抽取幸运观众。</w:t>
      </w:r>
      <w:r>
        <w:rPr>
          <w:rFonts w:ascii="仿宋_GB2312" w:eastAsia="仿宋_GB2312" w:cs="仿宋_GB2312" w:hint="eastAsia"/>
          <w:b/>
          <w:bCs w:val="0"/>
          <w:sz w:val="32"/>
          <w:szCs w:val="32"/>
        </w:rPr>
        <w:t>（3）文艺会演：</w:t>
      </w:r>
      <w:r>
        <w:rPr>
          <w:rFonts w:ascii="仿宋_GB2312" w:eastAsia="仿宋_GB2312" w:cs="仿宋_GB2312" w:hint="eastAsia"/>
          <w:bCs/>
          <w:sz w:val="32"/>
          <w:szCs w:val="32"/>
        </w:rPr>
        <w:t>进行现场朗诵表演。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黑体" w:eastAsia="黑体" w:cs="黑体" w:hint="eastAsia"/>
          <w:bCs/>
          <w:color w:val="auto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bCs/>
          <w:color w:val="auto"/>
          <w:sz w:val="32"/>
          <w:szCs w:val="32"/>
          <w:lang w:eastAsia="zh-CN" w:bidi="ar-SA"/>
        </w:rPr>
        <w:t>六、评奖工作</w:t>
      </w:r>
    </w:p>
    <w:p>
      <w:pPr>
        <w:spacing w:line="560" w:lineRule="exact"/>
        <w:ind w:firstLineChars="196" w:firstLine="627"/>
        <w:rPr>
          <w:rFonts w:ascii="楷体" w:eastAsia="楷体" w:hint="eastAsia"/>
          <w:b/>
          <w:color w:val="auto"/>
          <w:sz w:val="32"/>
          <w:szCs w:val="32"/>
        </w:rPr>
      </w:pPr>
      <w:r>
        <w:rPr>
          <w:rFonts w:ascii="楷体" w:eastAsia="楷体" w:hint="eastAsia"/>
          <w:b/>
          <w:color w:val="auto"/>
          <w:sz w:val="32"/>
          <w:szCs w:val="32"/>
        </w:rPr>
        <w:t>（</w:t>
      </w:r>
      <w:r>
        <w:rPr>
          <w:rFonts w:ascii="楷体" w:eastAsia="楷体" w:hint="eastAsia"/>
          <w:b/>
          <w:color w:val="auto"/>
          <w:sz w:val="32"/>
          <w:szCs w:val="32"/>
          <w:lang w:eastAsia="zh-CN"/>
        </w:rPr>
        <w:t>一</w:t>
      </w:r>
      <w:r>
        <w:rPr>
          <w:rFonts w:ascii="楷体" w:eastAsia="楷体" w:hint="eastAsia"/>
          <w:b/>
          <w:color w:val="auto"/>
          <w:sz w:val="32"/>
          <w:szCs w:val="32"/>
        </w:rPr>
        <w:t>）评分原则</w:t>
      </w:r>
    </w:p>
    <w:p>
      <w:pPr>
        <w:spacing w:line="560" w:lineRule="exact"/>
        <w:ind w:firstLineChars="196" w:firstLine="627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制定《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第三届福建省“读中华经典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en-US" w:bidi="ar-SA"/>
        </w:rPr>
        <w:t xml:space="preserve"> 颂时代华章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”诵读比赛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评分标准》（附件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3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  <w:t>）。</w:t>
      </w:r>
      <w:r>
        <w:rPr>
          <w:rFonts w:ascii="仿宋_GB2312" w:eastAsia="仿宋_GB2312" w:hint="eastAsia"/>
          <w:color w:val="auto"/>
          <w:sz w:val="32"/>
          <w:szCs w:val="32"/>
        </w:rPr>
        <w:t>评分采用百分制，去掉1个最高分和1个最低分取平均分为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作品</w:t>
      </w:r>
      <w:r>
        <w:rPr>
          <w:rFonts w:ascii="仿宋_GB2312" w:eastAsia="仿宋_GB2312" w:hint="eastAsia"/>
          <w:color w:val="auto"/>
          <w:sz w:val="32"/>
          <w:szCs w:val="32"/>
        </w:rPr>
        <w:t>最后得分。</w:t>
      </w:r>
    </w:p>
    <w:p>
      <w:pPr>
        <w:spacing w:line="560" w:lineRule="exact"/>
        <w:ind w:firstLineChars="200" w:firstLine="640"/>
        <w:rPr>
          <w:rFonts w:ascii="楷体" w:eastAsia="楷体" w:hint="eastAsia"/>
          <w:b/>
          <w:color w:val="auto"/>
          <w:sz w:val="32"/>
          <w:szCs w:val="32"/>
        </w:rPr>
      </w:pPr>
      <w:r>
        <w:rPr>
          <w:rFonts w:ascii="楷体" w:eastAsia="楷体" w:hint="eastAsia"/>
          <w:b/>
          <w:color w:val="auto"/>
          <w:sz w:val="32"/>
          <w:szCs w:val="32"/>
        </w:rPr>
        <w:t>（</w:t>
      </w:r>
      <w:r>
        <w:rPr>
          <w:rFonts w:ascii="楷体" w:eastAsia="楷体" w:hint="eastAsia"/>
          <w:b/>
          <w:color w:val="auto"/>
          <w:sz w:val="32"/>
          <w:szCs w:val="32"/>
          <w:lang w:eastAsia="zh-CN"/>
        </w:rPr>
        <w:t>二</w:t>
      </w:r>
      <w:r>
        <w:rPr>
          <w:rFonts w:ascii="楷体" w:eastAsia="楷体" w:hint="eastAsia"/>
          <w:b/>
          <w:color w:val="auto"/>
          <w:sz w:val="32"/>
          <w:szCs w:val="32"/>
        </w:rPr>
        <w:t>）奖项设置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.个人奖项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bCs/>
          <w:sz w:val="32"/>
          <w:szCs w:val="32"/>
          <w:lang w:bidi="ar-SA"/>
        </w:rPr>
        <w:t>少年组和成年组分别设</w:t>
      </w:r>
      <w:r>
        <w:rPr>
          <w:rFonts w:ascii="仿宋_GB2312" w:eastAsia="仿宋_GB2312" w:cs="仿宋_GB2312" w:hint="eastAsia"/>
          <w:sz w:val="32"/>
          <w:szCs w:val="32"/>
        </w:rPr>
        <w:t>一、二、三等奖</w:t>
      </w:r>
      <w:r>
        <w:rPr>
          <w:rFonts w:ascii="仿宋_GB2312" w:eastAsia="仿宋_GB2312" w:cs="仿宋_GB2312"/>
          <w:sz w:val="32"/>
          <w:szCs w:val="32"/>
        </w:rPr>
        <w:t>和优秀奖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其中每个组别一等奖1名，二等奖3名，三等奖6名，优秀奖10名。并在赛事环节抽取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“声得我心”网络人气奖</w:t>
      </w:r>
      <w:r>
        <w:rPr>
          <w:rFonts w:ascii="仿宋_GB2312" w:eastAsia="仿宋_GB2312" w:cs="仿宋_GB2312"/>
          <w:sz w:val="32"/>
          <w:szCs w:val="32"/>
          <w:lang w:val="en-US" w:eastAsia="zh-CN" w:bidi="ar-SA"/>
        </w:rPr>
        <w:t>5名</w:t>
      </w:r>
      <w:r>
        <w:rPr>
          <w:rFonts w:ascii="仿宋_GB2312" w:eastAsia="仿宋_GB2312" w:cs="仿宋_GB2312"/>
          <w:sz w:val="32"/>
          <w:szCs w:val="32"/>
        </w:rPr>
        <w:t>，颁奖晚会抽取</w:t>
      </w:r>
      <w:r>
        <w:rPr>
          <w:rFonts w:ascii="仿宋_GB2312" w:eastAsia="仿宋_GB2312" w:cs="仿宋_GB2312"/>
          <w:sz w:val="32"/>
          <w:szCs w:val="32"/>
          <w:lang w:val="en-US" w:eastAsia="zh-CN" w:bidi="ar-SA"/>
        </w:rPr>
        <w:t>幸运观众10名</w:t>
      </w:r>
      <w:r>
        <w:rPr>
          <w:rFonts w:ascii="仿宋_GB2312" w:eastAsia="仿宋_GB2312"/>
          <w:color w:val="auto"/>
          <w:spacing w:val="-8"/>
          <w:kern w:val="2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注：获得一、二、三等奖选手的指导老师在荣誉证书内注明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 w:bidi="ar-SA"/>
        </w:rPr>
        <w:t>2.团体奖项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设“优秀组织奖”和“组织奖”，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对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在比赛组织策划、宣传发动、作品选拔等方面表现突出的单位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给予奖励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。优秀组织奖名额将综合考虑各地区参赛单位数量和活动成效，由承办单位提出意见，主办单位评定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（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注：获得“优秀组织奖”的地市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或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区县的领队在荣誉证书内注明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）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Cs/>
          <w:color w:val="auto"/>
          <w:sz w:val="32"/>
          <w:szCs w:val="32"/>
          <w:lang w:val="en-US" w:eastAsia="zh-CN" w:bidi="ar-SA"/>
        </w:rPr>
        <w:t>七、相关要求</w:t>
      </w:r>
    </w:p>
    <w:p>
      <w:pPr>
        <w:spacing w:line="560" w:lineRule="exact"/>
        <w:ind w:firstLine="630"/>
        <w:rPr>
          <w:rFonts w:ascii="楷体" w:eastAsia="楷体" w:hint="eastAsia"/>
          <w:b/>
          <w:color w:val="auto"/>
          <w:sz w:val="32"/>
          <w:szCs w:val="32"/>
        </w:rPr>
      </w:pPr>
      <w:r>
        <w:rPr>
          <w:rFonts w:ascii="楷体" w:eastAsia="楷体" w:hint="eastAsia"/>
          <w:b/>
          <w:color w:val="auto"/>
          <w:sz w:val="32"/>
          <w:szCs w:val="32"/>
        </w:rPr>
        <w:t>（一）疫情防控要求</w:t>
      </w:r>
    </w:p>
    <w:p>
      <w:pPr>
        <w:spacing w:line="560" w:lineRule="exact"/>
        <w:ind w:firstLine="629"/>
        <w:jc w:val="both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赛事各阶段、各环节均要严格落实我省新冠肺炎疫情常态化防控工作要求，确保不出现因比赛造成的疫情传播风险。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若因疫情防控需要，须</w:t>
      </w:r>
      <w:r>
        <w:rPr>
          <w:rFonts w:ascii="仿宋_GB2312" w:eastAsia="仿宋_GB2312" w:hint="eastAsia"/>
          <w:color w:val="auto"/>
          <w:sz w:val="32"/>
          <w:szCs w:val="32"/>
        </w:rPr>
        <w:t>对比赛安排做出调整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的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，</w:t>
      </w:r>
      <w:r>
        <w:rPr>
          <w:rFonts w:ascii="仿宋_GB2312" w:eastAsia="仿宋_GB2312" w:hint="eastAsia"/>
          <w:color w:val="auto"/>
          <w:sz w:val="32"/>
          <w:szCs w:val="32"/>
        </w:rPr>
        <w:t>将另行通知。</w:t>
      </w:r>
    </w:p>
    <w:p>
      <w:pPr>
        <w:spacing w:line="560" w:lineRule="exact"/>
        <w:ind w:firstLine="630"/>
        <w:rPr>
          <w:rFonts w:ascii="楷体" w:eastAsia="楷体" w:hint="eastAsia"/>
          <w:b/>
          <w:color w:val="auto"/>
          <w:sz w:val="32"/>
          <w:szCs w:val="32"/>
        </w:rPr>
      </w:pPr>
      <w:r>
        <w:rPr>
          <w:rFonts w:ascii="楷体" w:eastAsia="楷体" w:cs="Times New Roman" w:hint="eastAsia"/>
          <w:b/>
          <w:color w:val="auto"/>
          <w:sz w:val="32"/>
          <w:szCs w:val="32"/>
          <w:lang w:eastAsia="zh-CN" w:bidi="ar-SA"/>
        </w:rPr>
        <w:t>（二）参赛作品要求</w:t>
      </w:r>
    </w:p>
    <w:p>
      <w:pPr>
        <w:spacing w:line="560" w:lineRule="exact"/>
        <w:ind w:firstLine="630"/>
        <w:jc w:val="both"/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1.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在内容上，突出献礼中国共产党百年诞辰、弘扬爱国主义民族精神、歌颂革命先辈事迹等主题，坚持正能量、主旋律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，弘扬社会新风尚。</w:t>
      </w:r>
    </w:p>
    <w:p>
      <w:pPr>
        <w:spacing w:line="560" w:lineRule="exact"/>
        <w:ind w:firstLine="630"/>
        <w:jc w:val="both"/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2.</w:t>
      </w:r>
      <w:r>
        <w:rPr>
          <w:rFonts w:ascii="仿宋_GB2312" w:eastAsia="仿宋_GB2312" w:cs="仿宋_GB2312"/>
          <w:color w:val="auto"/>
          <w:sz w:val="32"/>
          <w:szCs w:val="32"/>
          <w:lang w:eastAsia="zh-CN" w:bidi="ar-SA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在形式上，诵读素材体裁不限，可以是诗歌、散文、或文学作品章节等，但外国作品、网络作品、现代佚名作品及自创作品除外。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3.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在音、视频格式上，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参赛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作品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音频、视频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开头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均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须录制选手姓名、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选送单位和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作品名称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音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频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、视频时长控制在3-5分钟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音频格式为mp3、大小不超过10mb。复赛作品视频规格不作要求。决赛作品的LED背景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视图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按1920*1086/ 60fps分辨率制作。（暂定）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bCs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4.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在数量上，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每位参赛选手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限提交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1个参赛作品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，比赛期间不得中途更换作品。每个参赛作品的选手人数不超过8人，参赛选手可邀请助演成员（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决赛选手须为主角，助演由选手自行邀请，人数原则上控制在6人以内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）。比赛按参赛作品评奖，团队参赛计1个奖项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5.</w:t>
      </w:r>
      <w:r>
        <w:rPr>
          <w:rFonts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在版权上，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参赛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作品不得涉及侵权行为，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严禁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他人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代录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int="eastAsia"/>
          <w:bCs/>
          <w:color w:val="auto"/>
          <w:sz w:val="32"/>
          <w:szCs w:val="32"/>
          <w:lang w:val="en-US" w:eastAsia="zh-CN" w:bidi="ar-SA"/>
        </w:rPr>
        <w:t>且须未在其他活动中获奖。若参赛者违反上述规定，即取消参赛资格。若因此造成损失，将由参赛者承担相应责任。主办方拥有对参赛作品进行展示、报道、宣传和整理出版的权利。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textAlignment w:val="center"/>
        <w:rPr>
          <w:rFonts w:ascii="楷体" w:eastAsia="楷体" w:cs="Times New Roman" w:hint="eastAsia"/>
          <w:b/>
          <w:color w:val="auto"/>
          <w:sz w:val="32"/>
          <w:szCs w:val="32"/>
          <w:shd w:val="clear" w:color="auto" w:fill="FFFF00"/>
          <w:lang w:val="en-US" w:eastAsia="zh-CN" w:bidi="ar-SA"/>
        </w:rPr>
      </w:pPr>
      <w:r>
        <w:rPr>
          <w:rFonts w:ascii="楷体" w:eastAsia="楷体" w:cs="Times New Roman" w:hint="eastAsia"/>
          <w:b/>
          <w:color w:val="auto"/>
          <w:sz w:val="32"/>
          <w:szCs w:val="32"/>
          <w:lang w:val="en-US" w:eastAsia="zh-CN" w:bidi="ar-SA"/>
        </w:rPr>
        <w:t>（三）宣传要求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line="560" w:lineRule="exact"/>
        <w:ind w:left="0" w:firstLineChars="200" w:firstLine="640"/>
        <w:textAlignment w:val="center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本次活动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宣传展架模板、线上活动宣传界面模板和logo浮标等宣传素材等将由主办方统一设计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。活动期间，</w:t>
      </w:r>
      <w:r>
        <w:rPr>
          <w:rFonts w:ascii="仿宋_GB2312" w:eastAsia="仿宋_GB2312" w:hint="eastAsia"/>
          <w:color w:val="000000"/>
          <w:sz w:val="32"/>
          <w:szCs w:val="32"/>
        </w:rPr>
        <w:t>各地各级公共文化服务单位要依托阵地优势，积极开展有关氛围布置和广泛宣传</w:t>
      </w:r>
      <w:r>
        <w:rPr>
          <w:rFonts w:ascii="仿宋_GB2312" w:eastAsia="仿宋_GB2312"/>
          <w:color w:val="000000"/>
          <w:sz w:val="32"/>
          <w:szCs w:val="32"/>
        </w:rPr>
        <w:t>，将相关模板、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logo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统一摆放于线下场馆和线上平台。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  <w:t>同时，</w:t>
      </w:r>
      <w:r>
        <w:rPr>
          <w:rFonts w:ascii="仿宋_GB2312" w:eastAsia="仿宋_GB2312" w:hint="eastAsia"/>
          <w:color w:val="000000"/>
          <w:sz w:val="32"/>
          <w:szCs w:val="32"/>
        </w:rPr>
        <w:t>在中国文化报等中央媒体、福建日报等省内主流媒体上进行专版宣传，利用微信、微博、视频直播等新媒体手段，加大互联网上福建音乐舞蹈节的宣传推广力度。</w:t>
      </w:r>
    </w:p>
    <w:p>
      <w:pPr>
        <w:pStyle w:val="15"/>
        <w:ind w:left="0"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附件：1.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联络员名单回执</w:t>
      </w:r>
    </w:p>
    <w:p>
      <w:pPr>
        <w:pStyle w:val="15"/>
        <w:ind w:left="0" w:firstLineChars="500" w:firstLine="16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/>
          <w:b w:val="0"/>
          <w:bCs/>
          <w:sz w:val="32"/>
          <w:szCs w:val="32"/>
        </w:rPr>
        <w:t>复赛作品信息表</w:t>
      </w:r>
    </w:p>
    <w:p>
      <w:pPr>
        <w:pStyle w:val="15"/>
        <w:ind w:left="0" w:firstLineChars="500" w:firstLine="16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 w:hint="eastAsia"/>
          <w:b w:val="0"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b w:val="0"/>
          <w:bCs/>
          <w:sz w:val="32"/>
          <w:szCs w:val="32"/>
        </w:rPr>
        <w:t>.评分标准</w:t>
      </w:r>
    </w:p>
    <w:p>
      <w:pPr>
        <w:rPr>
          <w:rFonts w:ascii="宋体" w:eastAsia="宋体" w:cs="仿宋" w:hint="eastAsia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ascii="宋体" w:eastAsia="宋体" w:cs="仿宋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宋体" w:eastAsia="宋体" w:cs="仿宋"/>
          <w:color w:val="auto"/>
          <w:kern w:val="2"/>
          <w:sz w:val="32"/>
          <w:szCs w:val="32"/>
          <w:lang w:val="en-US" w:eastAsia="zh-CN" w:bidi="ar-SA"/>
        </w:rPr>
        <w:br w:type="page"/>
      </w:r>
      <w:r>
        <w:rPr>
          <w:rFonts w:ascii="宋体" w:eastAsia="宋体" w:cs="仿宋" w:hint="eastAsia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 w:bidi="ar-SA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 w:bidi="ar-SA"/>
        </w:rPr>
        <w:t>联络员名单回执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jc w:val="left"/>
        <w:textAlignment w:val="auto"/>
        <w:rPr>
          <w:rFonts w:ascii="仿宋_GB2312" w:eastAsia="仿宋_GB2312" w:cs="仿宋_GB2312" w:hint="eastAsia"/>
          <w:color w:val="auto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jc w:val="left"/>
        <w:textAlignment w:val="auto"/>
        <w:rPr>
          <w:rFonts w:ascii="仿宋_GB2312" w:eastAsia="仿宋_GB2312" w:cs="仿宋_GB2312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2"/>
          <w:sz w:val="32"/>
          <w:szCs w:val="32"/>
          <w:lang w:val="en-US" w:eastAsia="zh-CN" w:bidi="ar-SA"/>
        </w:rPr>
        <w:t>单位名称：</w:t>
      </w:r>
    </w:p>
    <w:tbl>
      <w:tblPr>
        <w:jc w:val="cent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97"/>
        <w:gridCol w:w="1433"/>
        <w:gridCol w:w="1578"/>
        <w:gridCol w:w="1388"/>
        <w:gridCol w:w="1334"/>
        <w:gridCol w:w="1433"/>
      </w:tblGrid>
      <w:t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固定电话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微信号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QQ</w:t>
            </w:r>
          </w:p>
        </w:tc>
      </w:tr>
      <w:t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…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after="156" w:line="560" w:lineRule="exac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ordWrap w:val="0"/>
        <w:spacing w:line="540" w:lineRule="exact"/>
        <w:ind w:left="-524" w:firstLine="524"/>
        <w:jc w:val="left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备注</w:t>
      </w:r>
      <w:r>
        <w:rPr>
          <w:rFonts w:ascii="仿宋_GB2312" w:eastAsia="仿宋_GB2312" w:hint="eastAsia"/>
          <w:color w:val="auto"/>
          <w:sz w:val="28"/>
          <w:szCs w:val="28"/>
        </w:rPr>
        <w:t>：</w:t>
      </w:r>
      <w:r>
        <w:rPr>
          <w:rFonts w:ascii="仿宋_GB2312" w:eastAsia="仿宋_GB2312"/>
          <w:color w:val="auto"/>
          <w:sz w:val="28"/>
          <w:szCs w:val="28"/>
        </w:rPr>
        <w:t>4月1日前将该回执反馈至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邮箱（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dubafj@163.com）</w:t>
      </w:r>
      <w:r>
        <w:rPr>
          <w:rFonts w:ascii="仿宋_GB2312" w:eastAsia="仿宋_GB2312" w:cs="仿宋_GB2312"/>
          <w:color w:val="auto"/>
          <w:sz w:val="32"/>
          <w:szCs w:val="32"/>
          <w:lang w:eastAsia="zh-CN" w:bidi="ar-SA"/>
        </w:rPr>
        <w:t>，并</w:t>
      </w:r>
      <w:r>
        <w:rPr>
          <w:rFonts w:ascii="仿宋_GB2312" w:eastAsia="仿宋_GB2312" w:hint="eastAsia"/>
          <w:color w:val="auto"/>
          <w:sz w:val="28"/>
          <w:szCs w:val="28"/>
        </w:rPr>
        <w:t>扫码加入赛事联络群。</w:t>
      </w:r>
    </w:p>
    <w:p>
      <w:pPr>
        <w:wordWrap w:val="0"/>
        <w:spacing w:line="540" w:lineRule="exact"/>
        <w:ind w:left="0"/>
        <w:jc w:val="left"/>
        <w:rPr>
          <w:rFonts w:ascii="仿宋_GB2312" w:eastAsia="仿宋_GB2312" w:hint="eastAsia"/>
          <w:color w:val="auto"/>
          <w:sz w:val="28"/>
          <w:szCs w:val="28"/>
        </w:rPr>
      </w:pPr>
    </w:p>
    <w:p>
      <w:pPr>
        <w:wordWrap w:val="0"/>
        <w:spacing w:line="540" w:lineRule="exact"/>
        <w:ind w:left="0"/>
        <w:jc w:val="center"/>
        <w:rPr>
          <w:rFonts w:ascii="方正小标宋简体" w:eastAsia="方正小标宋简体" w:hint="eastAsia"/>
          <w:color w:val="auto"/>
          <w:sz w:val="36"/>
          <w:szCs w:val="36"/>
        </w:rPr>
      </w:pPr>
      <w:r>
        <w:rPr>
          <w:rFonts w:ascii="方正小标宋简体" w:eastAsia="方正小标宋简体" w:hint="eastAsia"/>
          <w:color w:val="auto"/>
          <w:sz w:val="36"/>
          <w:szCs w:val="36"/>
        </w:rPr>
        <w:t>赛事联络</w:t>
      </w:r>
      <w:r>
        <w:rPr>
          <w:rFonts w:ascii="方正小标宋简体" w:eastAsia="方正小标宋简体" w:hint="eastAsia"/>
          <w:color w:val="auto"/>
          <w:sz w:val="36"/>
          <w:szCs w:val="36"/>
          <w:lang w:eastAsia="zh-CN"/>
        </w:rPr>
        <w:t>员</w:t>
      </w:r>
      <w:r>
        <w:rPr>
          <w:rFonts w:ascii="方正小标宋简体" w:eastAsia="方正小标宋简体" w:hint="eastAsia"/>
          <w:color w:val="auto"/>
          <w:sz w:val="36"/>
          <w:szCs w:val="36"/>
        </w:rPr>
        <w:t>群二维码</w:t>
      </w:r>
    </w:p>
    <w:p>
      <w:pPr>
        <w:pStyle w:val="15"/>
        <w:keepNext w:val="0"/>
        <w:keepLines w:val="0"/>
        <w:pageBreakBefore w:val="0"/>
        <w:widowControl w:val="0"/>
        <w:ind w:left="0" w:firstLine="0"/>
        <w:rPr>
          <w:rFonts w:ascii="宋体" w:cs="仿宋" w:hint="eastAsia"/>
          <w:color w:val="auto"/>
          <w:sz w:val="32"/>
          <w:szCs w:val="32"/>
          <w:lang w:bidi="ar-SA"/>
        </w:rPr>
      </w:pPr>
    </w:p>
    <w:p>
      <w:pPr>
        <w:pStyle w:val="15"/>
        <w:keepNext w:val="0"/>
        <w:keepLines w:val="0"/>
        <w:pageBreakBefore w:val="0"/>
        <w:widowControl w:val="0"/>
        <w:ind w:left="0" w:firstLine="0"/>
        <w:rPr>
          <w:rFonts w:ascii="宋体" w:eastAsia="宋体" w:cs="仿宋" w:hint="eastAsia"/>
          <w:b/>
          <w:bCs/>
          <w:color w:val="auto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892764</wp:posOffset>
            </wp:positionH>
            <wp:positionV relativeFrom="paragraph">
              <wp:posOffset>122012</wp:posOffset>
            </wp:positionV>
            <wp:extent cx="2919730" cy="2949575"/>
            <wp:effectExtent l="0" t="0" r="0" b="0"/>
            <wp:wrapTopAndBottom/>
            <wp:docPr id="4" name="图片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3 6"/>
                    <pic:cNvPicPr/>
                  </pic:nvPicPr>
                  <pic:blipFill>
                    <a:blip r:embed="rId3"/>
                    <a:srcRect t="-1346" b="2136" l="-13333" r="90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9730" cy="29495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宋体" w:cs="仿宋" w:hint="eastAsia"/>
          <w:color w:val="auto"/>
          <w:sz w:val="32"/>
          <w:szCs w:val="32"/>
          <w:lang w:bidi="ar-SA"/>
        </w:rPr>
        <w:br w:type="page"/>
        <w:t>附件</w:t>
      </w:r>
      <w:r>
        <w:rPr>
          <w:rFonts w:cs="仿宋" w:hint="eastAsia"/>
          <w:color w:val="auto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ascii="方正小标宋简体" w:eastAsia="方正小标宋简体" w:cs="方正小标宋简体" w:hint="eastAsia"/>
          <w:color w:val="auto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 w:bidi="ar-SA"/>
        </w:rPr>
        <w:t>复赛作品信息</w:t>
      </w: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bidi="ar-SA"/>
        </w:rPr>
        <w:t>表</w:t>
      </w:r>
    </w:p>
    <w:p>
      <w:pPr>
        <w:pStyle w:val="15"/>
        <w:ind w:left="0" w:firstLine="0"/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</w:pPr>
    </w:p>
    <w:p>
      <w:pPr>
        <w:pStyle w:val="15"/>
        <w:ind w:left="0" w:firstLine="0"/>
        <w:rPr>
          <w:rFonts w:hint="eastAsia"/>
          <w:color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选送单位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（盖章）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 xml:space="preserve">                </w:t>
      </w:r>
    </w:p>
    <w:tbl>
      <w:tblPr>
        <w:jc w:val="center"/>
        <w:tblW w:w="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475"/>
        <w:gridCol w:w="1475"/>
        <w:gridCol w:w="1476"/>
        <w:gridCol w:w="1475"/>
        <w:gridCol w:w="1475"/>
      </w:tblGrid>
      <w:tr>
        <w:trPr>
          <w:trHeight w:val="160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作品名称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</w:tc>
      </w:tr>
      <w:tr>
        <w:trPr>
          <w:trHeight w:val="61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eastAsia="zh-CN" w:bidi="ar-SA"/>
              </w:rPr>
              <w:t>参赛组别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</w:tc>
      </w:tr>
      <w:tr>
        <w:trPr>
          <w:trHeight w:val="8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eastAsia="zh-CN" w:bidi="ar-SA"/>
              </w:rPr>
              <w:t>选手</w:t>
            </w: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Chars="200" w:firstLine="64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Chars="200" w:firstLine="64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</w:tr>
      <w:tr>
        <w:trPr>
          <w:trHeight w:val="8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单位/学校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Chars="200" w:firstLine="64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职业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政治面貌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Chars="200" w:firstLine="64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</w:tr>
      <w:tr>
        <w:trPr>
          <w:trHeight w:val="8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电子邮箱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Chars="200" w:firstLine="64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bidi="ar-SA"/>
              </w:rPr>
              <w:t>联系方式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</w:tc>
      </w:tr>
      <w:tr>
        <w:trPr>
          <w:trHeight w:val="453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eastAsia="zh-CN" w:bidi="ar-SA"/>
              </w:rPr>
              <w:t>选送单位意识形态审核意见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  <w:p>
            <w:pPr>
              <w:pStyle w:val="15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</w:p>
          <w:p>
            <w:pPr>
              <w:pStyle w:val="15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 xml:space="preserve">（公章）  </w:t>
            </w:r>
          </w:p>
          <w:p>
            <w:pPr>
              <w:pStyle w:val="15"/>
              <w:jc w:val="right"/>
              <w:rPr>
                <w:color w:va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00" w:lineRule="exact"/>
        <w:ind w:left="0" w:firstLineChars="200" w:firstLine="640"/>
        <w:jc w:val="left"/>
        <w:rPr>
          <w:rFonts w:ascii="仿宋_GB2312" w:eastAsia="仿宋_GB2312" w:cs="楷体" w:hint="eastAsia"/>
          <w:color w:val="auto"/>
          <w:sz w:val="32"/>
          <w:szCs w:val="32"/>
          <w:lang w:bidi="ar-SA"/>
        </w:rPr>
      </w:pPr>
      <w:r>
        <w:rPr>
          <w:rFonts w:ascii="仿宋_GB2312" w:eastAsia="仿宋_GB2312" w:cs="楷体" w:hint="eastAsia"/>
          <w:b/>
          <w:bCs/>
          <w:color w:val="auto"/>
          <w:sz w:val="32"/>
          <w:szCs w:val="32"/>
          <w:lang w:bidi="ar-SA"/>
        </w:rPr>
        <w:t>备注：</w:t>
      </w:r>
      <w:r>
        <w:rPr>
          <w:rFonts w:ascii="仿宋_GB2312" w:eastAsia="仿宋_GB2312" w:cs="楷体" w:hint="eastAsia"/>
          <w:color w:val="auto"/>
          <w:sz w:val="32"/>
          <w:szCs w:val="32"/>
          <w:lang w:bidi="ar-SA"/>
        </w:rPr>
        <w:t>1. 请各选送单位确保选送选手个人信息的真实有效性，如有虚假，一经查实，将取消参赛资格。2.</w:t>
      </w:r>
      <w:r>
        <w:rPr>
          <w:rFonts w:ascii="仿宋_GB2312" w:eastAsia="仿宋_GB2312" w:cs="楷体" w:hint="eastAsia"/>
          <w:b/>
          <w:bCs/>
          <w:color w:val="auto"/>
          <w:sz w:val="32"/>
          <w:szCs w:val="32"/>
          <w:lang w:bidi="ar-SA"/>
        </w:rPr>
        <w:t xml:space="preserve"> </w:t>
      </w:r>
      <w:r>
        <w:rPr>
          <w:rFonts w:ascii="仿宋_GB2312" w:eastAsia="仿宋_GB2312" w:cs="仿宋_GB2312" w:hint="eastAsia"/>
          <w:bCs/>
          <w:color w:val="auto"/>
          <w:kern w:val="2"/>
          <w:sz w:val="32"/>
          <w:szCs w:val="32"/>
          <w:lang w:val="en-US" w:eastAsia="zh-CN" w:bidi="ar-SA"/>
        </w:rPr>
        <w:t>5月15日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前将该表报送至邮箱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dubafj@163.com。</w:t>
      </w:r>
    </w:p>
    <w:p>
      <w:pPr>
        <w:spacing w:line="560" w:lineRule="exact"/>
        <w:rPr>
          <w:rFonts w:ascii="宋体" w:hint="eastAsia"/>
          <w:color w:val="auto"/>
          <w:sz w:val="32"/>
          <w:szCs w:val="32"/>
          <w:lang w:val="en-US"/>
        </w:rPr>
      </w:pPr>
      <w:r>
        <w:rPr>
          <w:rFonts w:ascii="楷体" w:eastAsia="楷体" w:cs="楷体" w:hint="eastAsia"/>
          <w:color w:val="auto"/>
          <w:sz w:val="24"/>
          <w:lang w:bidi="ar-SA"/>
        </w:rPr>
        <w:br w:type="page"/>
      </w:r>
      <w:r>
        <w:rPr>
          <w:rFonts w:ascii="宋体" w:hint="eastAsia"/>
          <w:color w:val="auto"/>
          <w:sz w:val="32"/>
          <w:szCs w:val="32"/>
          <w:lang w:eastAsia="zh-CN"/>
        </w:rPr>
        <w:t>附件</w:t>
      </w:r>
      <w:r>
        <w:rPr>
          <w:rFonts w:ascii="宋体" w:hint="eastAsia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宋体" w:hint="eastAsia"/>
          <w:color w:val="auto"/>
          <w:sz w:val="44"/>
          <w:szCs w:val="44"/>
          <w:lang w:val="en-US" w:eastAsia="zh-CN" w:bidi="ar-SA"/>
        </w:rPr>
        <w:t>评分标准</w:t>
      </w:r>
    </w:p>
    <w:p>
      <w:pPr>
        <w:adjustRightInd w:val="0"/>
        <w:snapToGrid w:val="0"/>
        <w:spacing w:line="400" w:lineRule="exact"/>
        <w:ind w:firstLineChars="200" w:firstLine="600"/>
        <w:rPr>
          <w:rFonts w:ascii="方正小标宋简体" w:eastAsia="方正小标宋简体" w:cs="宋体" w:hint="eastAsia"/>
          <w:color w:val="auto"/>
          <w:sz w:val="30"/>
          <w:szCs w:val="30"/>
          <w:lang w:bidi="ar-SA"/>
        </w:rPr>
      </w:pPr>
      <w:r>
        <w:rPr>
          <w:rFonts w:ascii="黑体" w:eastAsia="黑体" w:cs="方正小标宋简体" w:hint="eastAsia"/>
          <w:color w:val="auto"/>
          <w:sz w:val="30"/>
          <w:szCs w:val="30"/>
          <w:lang w:val="en-US" w:eastAsia="zh-CN" w:bidi="ar-SA"/>
        </w:rPr>
        <w:t>一、复赛评分标准</w:t>
      </w:r>
    </w:p>
    <w:tbl>
      <w:tblPr>
        <w:jc w:val="cent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92"/>
        <w:gridCol w:w="6164"/>
      </w:tblGrid>
      <w:tr>
        <w:trPr>
          <w:trHeight w:val="401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评分项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分值</w:t>
            </w:r>
          </w:p>
        </w:tc>
        <w:tc>
          <w:tcPr>
            <w:tcW w:w="61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评分标准</w:t>
            </w:r>
          </w:p>
        </w:tc>
      </w:tr>
      <w:tr>
        <w:trPr>
          <w:trHeight w:val="730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诵读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内容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0分</w:t>
            </w:r>
          </w:p>
        </w:tc>
        <w:tc>
          <w:tcPr>
            <w:tcW w:w="616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贴合主题，内容健康向上、思想性强，寓意深刻，富有感召力，审美艺术性强。</w:t>
            </w:r>
          </w:p>
        </w:tc>
      </w:tr>
      <w:tr>
        <w:trPr>
          <w:trHeight w:val="730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仪表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形象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0分</w:t>
            </w:r>
          </w:p>
        </w:tc>
        <w:tc>
          <w:tcPr>
            <w:tcW w:w="616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衣着得体，与作品内容相协调。举止端庄大方、精神饱满。</w:t>
            </w:r>
          </w:p>
        </w:tc>
      </w:tr>
      <w:tr>
        <w:trPr>
          <w:trHeight w:val="730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诵读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技巧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387"/>
              </w:tabs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0分</w:t>
            </w:r>
          </w:p>
        </w:tc>
        <w:tc>
          <w:tcPr>
            <w:tcW w:w="616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普通话标准，发音吐字清楚、准确，声音洪亮，音色优美，语言流畅，不读错字，不增减字。（为强调感情的重复不算失误）。</w:t>
            </w:r>
          </w:p>
        </w:tc>
      </w:tr>
      <w:tr>
        <w:trPr>
          <w:trHeight w:val="730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表达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30分</w:t>
            </w:r>
          </w:p>
        </w:tc>
        <w:tc>
          <w:tcPr>
            <w:tcW w:w="616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语气、语调、重音、节奏富于变化，切合诵读的内容，正确把握作品的内涵、节奏、韵律，正确表达作品的主题，富有感染力。作品总时长不超过5分钟，超时酌情扣分</w:t>
            </w:r>
            <w:r>
              <w:rPr>
                <w:rFonts w:ascii="仿宋_GB2312" w:eastAsia="仿宋_GB2312" w:hint="eastAsia"/>
                <w:color w:val="auto"/>
                <w:sz w:val="30"/>
                <w:szCs w:val="30"/>
                <w:lang w:val="en-US" w:eastAsia="zh-CN"/>
              </w:rPr>
              <w:t>。</w:t>
            </w:r>
          </w:p>
        </w:tc>
      </w:tr>
    </w:tbl>
    <w:p>
      <w:pPr>
        <w:adjustRightInd w:val="0"/>
        <w:snapToGrid w:val="0"/>
        <w:spacing w:line="400" w:lineRule="exact"/>
        <w:ind w:firstLineChars="200" w:firstLine="600"/>
        <w:rPr>
          <w:rFonts w:ascii="黑体" w:eastAsia="黑体" w:cs="方正小标宋简体" w:hint="eastAsia"/>
          <w:color w:val="auto"/>
          <w:sz w:val="30"/>
          <w:szCs w:val="30"/>
          <w:lang w:bidi="ar-SA"/>
        </w:rPr>
      </w:pPr>
      <w:r>
        <w:rPr>
          <w:rFonts w:ascii="黑体" w:eastAsia="黑体" w:cs="方正小标宋简体" w:hint="eastAsia"/>
          <w:color w:val="auto"/>
          <w:sz w:val="30"/>
          <w:szCs w:val="30"/>
          <w:lang w:bidi="ar-SA"/>
        </w:rPr>
        <w:t>二、决赛评分标准</w:t>
      </w:r>
    </w:p>
    <w:tbl>
      <w:tblPr>
        <w:jc w:val="cent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11"/>
        <w:gridCol w:w="6294"/>
      </w:tblGrid>
      <w:tr>
        <w:trPr>
          <w:trHeight w:val="376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评分项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分值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30"/>
                <w:szCs w:val="30"/>
              </w:rPr>
              <w:t>评分标准</w:t>
            </w:r>
          </w:p>
        </w:tc>
      </w:tr>
      <w:tr>
        <w:trPr>
          <w:trHeight w:val="685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诵读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内容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10分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贴合主题，内容健康向上、思想性强，寓意深刻，富有感召力，审美艺术性强。</w:t>
            </w:r>
          </w:p>
        </w:tc>
      </w:tr>
      <w:tr>
        <w:trPr>
          <w:trHeight w:val="685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仪表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形象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10分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衣着得体，与作品内容相协调。举止端庄大方、精神饱满。</w:t>
            </w:r>
          </w:p>
        </w:tc>
      </w:tr>
      <w:tr>
        <w:trPr>
          <w:trHeight w:val="1361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诵读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技巧</w:t>
            </w:r>
          </w:p>
        </w:tc>
        <w:tc>
          <w:tcPr>
            <w:tcW w:w="1011" w:type="dxa"/>
            <w:vAlign w:val="center"/>
          </w:tcPr>
          <w:p>
            <w:pPr>
              <w:tabs>
                <w:tab w:val="left" w:pos="387"/>
              </w:tabs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20分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现场诵读要求脱稿，如不脱稿，酌情扣分。普通话标准，发音吐字清楚、准确，声音洪亮，音色优美，语言流畅，不读错字，不增减字。（为强调感情的重复不算失误）。</w:t>
            </w:r>
          </w:p>
        </w:tc>
      </w:tr>
      <w:tr>
        <w:trPr>
          <w:trHeight w:val="1698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表达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30分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pacing w:val="-8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pacing w:val="-8"/>
                <w:sz w:val="30"/>
                <w:szCs w:val="30"/>
              </w:rPr>
              <w:t>语气、语调、重音、节奏富于变化，切合诵读的内容，正确把握作品的内涵、节奏、韵律，能与观众产生共鸣，正确表达作品的主题，富有感染力。作品总时长不超过5分钟，超时酌情扣分</w:t>
            </w:r>
            <w:r>
              <w:rPr>
                <w:rFonts w:ascii="仿宋_GB2312" w:eastAsia="仿宋_GB2312" w:hint="eastAsia"/>
                <w:color w:val="auto"/>
                <w:spacing w:val="-8"/>
                <w:sz w:val="30"/>
                <w:szCs w:val="30"/>
                <w:lang w:eastAsia="zh-CN"/>
              </w:rPr>
              <w:t>。</w:t>
            </w:r>
          </w:p>
        </w:tc>
      </w:tr>
      <w:tr>
        <w:trPr>
          <w:trHeight w:val="685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舞台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表现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15分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肢体语言、表情传神达意，动作自然优美。多人诵读的，</w:t>
            </w:r>
            <w:r>
              <w:rPr>
                <w:rFonts w:ascii="仿宋_GB2312" w:eastAsia="仿宋_GB2312" w:hint="eastAsia"/>
                <w:color w:val="auto"/>
                <w:sz w:val="30"/>
                <w:szCs w:val="30"/>
                <w:lang w:eastAsia="zh-CN"/>
              </w:rPr>
              <w:t>团队成员之间默契配合。</w:t>
            </w:r>
          </w:p>
        </w:tc>
      </w:tr>
      <w:tr>
        <w:trPr>
          <w:trHeight w:val="291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氛围</w:t>
            </w:r>
          </w:p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效果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15分</w:t>
            </w:r>
          </w:p>
        </w:tc>
        <w:tc>
          <w:tcPr>
            <w:tcW w:w="629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30"/>
                <w:szCs w:val="30"/>
              </w:rPr>
              <w:t>诵读形式富有创意，辅以音乐、视频等展现诵读内容。</w:t>
            </w:r>
          </w:p>
        </w:tc>
      </w:tr>
    </w:tbl>
    <w:p>
      <w:pPr>
        <w:pStyle w:val="15"/>
        <w:pBdr>
          <w:bottom w:val="none" w:sz="0" w:space="0" w:color="auto"/>
        </w:pBdr>
        <w:spacing w:line="560" w:lineRule="exact"/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Style w:val="15"/>
        <w:pBdr>
          <w:bottom w:val="none" w:sz="0" w:space="0" w:color="auto"/>
        </w:pBdr>
      </w:pPr>
    </w:p>
    <w:p>
      <w:pPr>
        <w:pBdr>
          <w:bottom w:val="none" w:sz="0" w:space="0" w:color="auto"/>
        </w:pBdr>
      </w:pPr>
    </w:p>
    <w:p>
      <w:pPr>
        <w:pBdr>
          <w:bottom w:val="single" w:sz="12" w:space="1" w:color="auto"/>
        </w:pBdr>
        <w:spacing w:line="560" w:lineRule="exact"/>
        <w:ind w:firstLine="680"/>
        <w:rPr>
          <w:rFonts w:ascii="仿宋_GB2312" w:eastAsia="仿宋_GB2312" w:hint="eastAsia"/>
          <w:color w:val="000000"/>
          <w:spacing w:val="10"/>
          <w:sz w:val="32"/>
        </w:rPr>
      </w:pPr>
    </w:p>
    <w:p>
      <w:pPr>
        <w:spacing w:line="560" w:lineRule="exact"/>
        <w:ind w:leftChars="150" w:left="1215" w:rightChars="150" w:right="315" w:hangingChars="300" w:hanging="900"/>
        <w:rPr>
          <w:rFonts w:ascii="仿宋_GB2312" w:eastAsia="仿宋_GB2312" w:hint="eastAsia"/>
          <w:color w:val="000000"/>
          <w:spacing w:val="10"/>
          <w:sz w:val="28"/>
        </w:rPr>
      </w:pPr>
      <w:r>
        <w:rPr>
          <w:rFonts w:ascii="仿宋_GB2312" w:eastAsia="仿宋_GB2312" w:hint="eastAsia"/>
          <w:color w:val="000000"/>
          <w:spacing w:val="10"/>
          <w:sz w:val="28"/>
        </w:rPr>
        <w:t>抄送：省图书馆学会，省海峡朗诵艺术团。</w:t>
      </w:r>
    </w:p>
    <w:p>
      <w:pPr>
        <w:pBdr>
          <w:top w:val="single" w:sz="6" w:space="4" w:color="auto"/>
          <w:bottom w:val="single" w:sz="12" w:space="1" w:color="auto"/>
        </w:pBdr>
        <w:spacing w:line="560" w:lineRule="exact"/>
        <w:ind w:firstLineChars="100" w:firstLine="300"/>
      </w:pPr>
      <w:r>
        <w:rPr>
          <w:rFonts w:ascii="仿宋_GB2312" w:eastAsia="仿宋_GB2312" w:hint="eastAsia"/>
          <w:color w:val="000000"/>
          <w:spacing w:val="10"/>
          <w:sz w:val="28"/>
        </w:rPr>
        <w:t>福建省文化和旅游厅办公室          202</w:t>
      </w:r>
      <w:r>
        <w:rPr>
          <w:rFonts w:ascii="仿宋_GB2312" w:eastAsia="仿宋_GB2312"/>
          <w:color w:val="000000"/>
          <w:spacing w:val="10"/>
          <w:sz w:val="28"/>
        </w:rPr>
        <w:t>1</w:t>
      </w:r>
      <w:r>
        <w:rPr>
          <w:rFonts w:ascii="仿宋_GB2312" w:eastAsia="仿宋_GB2312" w:hint="eastAsia"/>
          <w:color w:val="000000"/>
          <w:spacing w:val="10"/>
          <w:sz w:val="28"/>
        </w:rPr>
        <w:t>年</w:t>
      </w:r>
      <w:r>
        <w:rPr>
          <w:rFonts w:ascii="仿宋_GB2312" w:eastAsia="仿宋_GB2312"/>
          <w:color w:val="000000"/>
          <w:spacing w:val="10"/>
          <w:sz w:val="28"/>
        </w:rPr>
        <w:t>3</w:t>
      </w:r>
      <w:r>
        <w:rPr>
          <w:rFonts w:ascii="仿宋_GB2312" w:eastAsia="仿宋_GB2312" w:hint="eastAsia"/>
          <w:color w:val="000000"/>
          <w:spacing w:val="10"/>
          <w:sz w:val="28"/>
        </w:rPr>
        <w:t>月</w:t>
      </w:r>
      <w:r>
        <w:rPr>
          <w:rFonts w:ascii="仿宋_GB2312" w:eastAsia="仿宋_GB2312"/>
          <w:color w:val="000000"/>
          <w:spacing w:val="10"/>
          <w:sz w:val="28"/>
        </w:rPr>
        <w:t xml:space="preserve">  </w:t>
      </w:r>
      <w:r>
        <w:rPr>
          <w:rFonts w:ascii="仿宋_GB2312" w:eastAsia="仿宋_GB2312" w:hint="eastAsia"/>
          <w:color w:val="000000"/>
          <w:spacing w:val="10"/>
          <w:sz w:val="28"/>
        </w:rPr>
        <w:t>日印发</w:t>
      </w:r>
    </w:p>
    <w:sectPr>
      <w:footerReference w:type="default" r:id="rId2"/>
      <w:pgSz w:w="11906" w:h="16838"/>
      <w:pgMar w:top="1417" w:right="1800" w:bottom="141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variable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67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6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56301pt;height:10.99797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widowControl w:val="0"/>
      <w:spacing w:line="560" w:lineRule="exact"/>
      <w:ind w:left="956"/>
      <w:jc w:val="both"/>
    </w:pPr>
    <w:rPr>
      <w:rFonts w:ascii="宋体" w:eastAsia="宋体" w:cs="宋体"/>
      <w:kern w:val="2"/>
      <w:sz w:val="24"/>
      <w:szCs w:val="22"/>
      <w:lang w:val="en-US" w:eastAsia="zh-CN" w:bidi="ar-SA"/>
    </w:rPr>
  </w:style>
  <w:style w:type="paragraph" w:styleId="16">
    <w:name w:val="index 5"/>
    <w:basedOn w:val="0"/>
    <w:next w:val="0"/>
    <w:pPr>
      <w:ind w:left="1680"/>
    </w:pPr>
  </w:style>
  <w:style w:type="paragraph" w:styleId="17">
    <w:name w:val="annotation text"/>
    <w:pPr>
      <w:widowControl w:val="0"/>
      <w:jc w:val="left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8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9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20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pn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406</TotalTime>
  <Application>Yozo_Office</Application>
  <Pages>11</Pages>
  <Words>3633</Words>
  <Characters>3820</Characters>
  <Lines>331</Lines>
  <Paragraphs>149</Paragraphs>
  <CharactersWithSpaces>3948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2021-03-25T07:28:59Z</cp:lastPrinted>
  <dcterms:created xsi:type="dcterms:W3CDTF">2021-03-19T01:07:00Z</dcterms:created>
  <dcterms:modified xsi:type="dcterms:W3CDTF">2021-03-30T08:37:17Z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2052-10.8.2.6870</vt:lpwstr>
  </property>
</Properties>
</file>